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A02F7" w14:textId="77777777" w:rsidR="00FD2703" w:rsidRDefault="00B233FC" w:rsidP="00997439">
      <w:pPr>
        <w:jc w:val="center"/>
      </w:pPr>
      <w:r>
        <w:rPr>
          <w:noProof/>
        </w:rPr>
        <w:drawing>
          <wp:anchor distT="0" distB="0" distL="114300" distR="114300" simplePos="0" relativeHeight="251658240" behindDoc="0" locked="1" layoutInCell="1" allowOverlap="1" wp14:anchorId="42E1BD4A" wp14:editId="69278BA2">
            <wp:simplePos x="0" y="0"/>
            <wp:positionH relativeFrom="column">
              <wp:posOffset>1638300</wp:posOffset>
            </wp:positionH>
            <wp:positionV relativeFrom="page">
              <wp:posOffset>361950</wp:posOffset>
            </wp:positionV>
            <wp:extent cx="2451600" cy="950400"/>
            <wp:effectExtent l="0" t="0" r="6350" b="2540"/>
            <wp:wrapNone/>
            <wp:docPr id="1" name="Afbeelding 2" descr="Logo gemeente Cranendonc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descr="Logo gemeente Cranendonck">
                      <a:extLst>
                        <a:ext uri="{C183D7F6-B498-43B3-948B-1728B52AA6E4}">
                          <adec:decorative xmlns:adec="http://schemas.microsoft.com/office/drawing/2017/decorative" val="0"/>
                        </a:ext>
                      </a:extLst>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2451600" cy="950400"/>
                    </a:xfrm>
                    <a:prstGeom prst="rect">
                      <a:avLst/>
                    </a:prstGeom>
                    <a:noFill/>
                  </pic:spPr>
                </pic:pic>
              </a:graphicData>
            </a:graphic>
            <wp14:sizeRelH relativeFrom="margin">
              <wp14:pctWidth>0</wp14:pctWidth>
            </wp14:sizeRelH>
            <wp14:sizeRelV relativeFrom="margin">
              <wp14:pctHeight>0</wp14:pctHeight>
            </wp14:sizeRelV>
          </wp:anchor>
        </w:drawing>
      </w:r>
    </w:p>
    <w:p w14:paraId="46B06571" w14:textId="77777777" w:rsidR="00997439" w:rsidRDefault="00B233FC" w:rsidP="00997439">
      <w:pPr>
        <w:pStyle w:val="Kop1"/>
      </w:pPr>
      <w:r>
        <w:t>Schriftelijke vraag ex. artikel 38 Regelement van Orde</w:t>
      </w:r>
    </w:p>
    <w:p w14:paraId="7830843A" w14:textId="77777777" w:rsidR="00B37F1E" w:rsidRDefault="00B37F1E" w:rsidP="00997439"/>
    <w:p w14:paraId="784DAB1D" w14:textId="77777777" w:rsidR="00997439" w:rsidRDefault="00B233FC" w:rsidP="00997439">
      <w:r>
        <w:t>Datum</w:t>
      </w:r>
      <w:r>
        <w:tab/>
      </w:r>
      <w:r>
        <w:tab/>
      </w:r>
      <w:r>
        <w:tab/>
      </w:r>
      <w:r>
        <w:tab/>
        <w:t>: 9 juni 2026</w:t>
      </w:r>
    </w:p>
    <w:p w14:paraId="56AA7617" w14:textId="77777777" w:rsidR="00997439" w:rsidRDefault="00B233FC" w:rsidP="00997439">
      <w:r>
        <w:t>Zaaknummer</w:t>
      </w:r>
      <w:r>
        <w:tab/>
      </w:r>
      <w:r>
        <w:tab/>
      </w:r>
      <w:r>
        <w:tab/>
        <w:t>: 0000492694</w:t>
      </w:r>
    </w:p>
    <w:p w14:paraId="64812240" w14:textId="77777777" w:rsidR="00997439" w:rsidRDefault="00B233FC" w:rsidP="00997439">
      <w:r>
        <w:t>Vragensteller</w:t>
      </w:r>
      <w:r>
        <w:tab/>
      </w:r>
      <w:r>
        <w:tab/>
      </w:r>
      <w:r>
        <w:tab/>
        <w:t>: W. Swinkels</w:t>
      </w:r>
    </w:p>
    <w:p w14:paraId="490BDF8B" w14:textId="77777777" w:rsidR="00997439" w:rsidRDefault="00B233FC" w:rsidP="00997439">
      <w:r>
        <w:t>Onderwerp</w:t>
      </w:r>
      <w:r>
        <w:tab/>
      </w:r>
      <w:r>
        <w:tab/>
      </w:r>
      <w:r>
        <w:tab/>
        <w:t>: Art. 38 vragen RvO</w:t>
      </w:r>
    </w:p>
    <w:p w14:paraId="678BBFB8" w14:textId="77777777" w:rsidR="00997439" w:rsidRDefault="00B233FC" w:rsidP="00997439">
      <w:r>
        <w:t>Vraag gesteld aan</w:t>
      </w:r>
      <w:r>
        <w:tab/>
      </w:r>
      <w:r>
        <w:tab/>
        <w:t>: College van B&amp;W</w:t>
      </w:r>
    </w:p>
    <w:p w14:paraId="7746E915" w14:textId="77777777" w:rsidR="00997439" w:rsidRDefault="00B233FC" w:rsidP="00997439">
      <w:r>
        <w:t>Gewenste beantwoording</w:t>
      </w:r>
      <w:r>
        <w:tab/>
        <w:t xml:space="preserve">: </w:t>
      </w:r>
      <w:r>
        <w:t>Schriftelijk</w:t>
      </w:r>
    </w:p>
    <w:p w14:paraId="7668B267" w14:textId="77777777" w:rsidR="00997439" w:rsidRDefault="00B233FC" w:rsidP="008315BD">
      <w:pPr>
        <w:spacing w:before="600"/>
      </w:pPr>
      <w:r>
        <w:t>Geacht College,</w:t>
      </w:r>
    </w:p>
    <w:p w14:paraId="2991094A" w14:textId="77777777" w:rsidR="00997439" w:rsidRDefault="00997439" w:rsidP="00997439"/>
    <w:p w14:paraId="3C1E16B4" w14:textId="77777777" w:rsidR="00997439" w:rsidRPr="00997439" w:rsidRDefault="00B233FC" w:rsidP="00997439">
      <w:r>
        <w:t>De VVD-fractie ontvangt met enige regelmaat signalen van lokale ondernemers dat zij niet of nauwelijks worden uitgenodigd voor enkelvoudig en meervoudig onderhandse aanbestedingen van de gemeente Cranendonck. Vervolgens zien we dat bedrijven van buiten onze gemeente de opdrachten krijgen die ook door lokale ondernemers uitgevoerd hadden kunnen worden.</w:t>
      </w:r>
    </w:p>
    <w:p w14:paraId="6959C16B" w14:textId="77777777" w:rsidR="00CE0ACF" w:rsidRDefault="00CE0ACF"/>
    <w:p w14:paraId="335E1165" w14:textId="77777777" w:rsidR="00CE0ACF" w:rsidRDefault="00B233FC">
      <w:r>
        <w:t>De VVD hecht grote waarde aan een sterk lokaal ondernemersklimaat. Lokale ondernemers zorgen voor werkgelegenheid, betalen hier hun belastingen en dragen vaak bij aan het verenigingsleven, maatschappelijke initiatieven en lokale evenementen. Juist daarom vinden wij het belangrijk dat ondernemers uit Cranendonck, binnen de kaders van de geldende aanbestedingswetgeving, een eerlijke kans krijgen om mee te dingen naar gemeentelijke opdrachten.</w:t>
      </w:r>
    </w:p>
    <w:p w14:paraId="3ACE1C45" w14:textId="77777777" w:rsidR="00CE0ACF" w:rsidRDefault="00CE0ACF"/>
    <w:p w14:paraId="101F4EF9" w14:textId="77777777" w:rsidR="00CE0ACF" w:rsidRDefault="00B233FC">
      <w:r>
        <w:t>Wanneer lokale ondernemers niet worden uitgenodigd voor onderhandse aanbestedingen, ontstaat het risico dat zij bij voorbaat geen mogelijkheid hebben om een offerte uit te brengen. De VVD-fractie vindt het daarom van belang om inzicht te krijgen in de wijze waarop ondernemers worden geselecteerd en welke rol lokale bedrijven daarbij spelen.</w:t>
      </w:r>
    </w:p>
    <w:p w14:paraId="1C255A03" w14:textId="77777777" w:rsidR="00CE0ACF" w:rsidRDefault="00CE0ACF"/>
    <w:p w14:paraId="5FFAD75D" w14:textId="77777777" w:rsidR="00CE0ACF" w:rsidRDefault="00B233FC">
      <w:r>
        <w:t>Naar aanleiding van de uitspraak heeft de VVD-fractie de volgende vragen aan het college:</w:t>
      </w:r>
    </w:p>
    <w:p w14:paraId="3525066B" w14:textId="77777777" w:rsidR="00CE0ACF" w:rsidRDefault="00B233FC">
      <w:r>
        <w:t>1. Welk beleid en welke criteria hanteert de gemeente bij de selectie van ondernemers voor enkelvoudig en meervoudig onderhandse aanbestedingen?</w:t>
      </w:r>
    </w:p>
    <w:p w14:paraId="68740578" w14:textId="77777777" w:rsidR="00CE0ACF" w:rsidRDefault="00B233FC">
      <w:r>
        <w:lastRenderedPageBreak/>
        <w:t>2. Op welke wijze wordt bij deze selectie rekening gehouden met lokaal gevestigde ondernemers en welke mogelijkheden ziet het college binnen de geldende wet- en regelgeving om lokale ondernemers zo veel mogelijk te betrekken bij gemeentelijke opdrachten?</w:t>
      </w:r>
    </w:p>
    <w:p w14:paraId="4602BB30" w14:textId="77777777" w:rsidR="00CE0ACF" w:rsidRDefault="00B233FC">
      <w:r>
        <w:t>3. Deelt het college de opvatting dat gemeentelijke opdrachten waar mogelijk ten goede zouden moeten komen aan de lokale economie en het lokale ondernemerschap? Zo ja, hoe wordt dit uitgangspunt in de praktijk toegepast?</w:t>
      </w:r>
    </w:p>
    <w:p w14:paraId="71D3FE2C" w14:textId="77777777" w:rsidR="00CE0ACF" w:rsidRDefault="00B233FC">
      <w:r>
        <w:t>4. Op welke wijze wordt geborgd dat lokaal gevestigde ondernemers die beschikken over de benodigde kennis, ervaring en capaciteit in beeld zijn bij de gemeente wanneer zich een onderhandse aanbesteding voordoet?</w:t>
      </w:r>
    </w:p>
    <w:p w14:paraId="6CCAC0BD" w14:textId="77777777" w:rsidR="00CE0ACF" w:rsidRDefault="00B233FC">
      <w:r>
        <w:t>5. Beschikt het college over inzicht in de mate waarin gemeentelijke opdrachten terechtkomen bij ondernemingen uit Cranendonck? Zo ja, kan het college aangeven welk aandeel van de opdrachten in de afgelopen jaren aan lokale ondernemingen is gegund?</w:t>
      </w:r>
    </w:p>
    <w:p w14:paraId="3950FC16" w14:textId="77777777" w:rsidR="00CE0ACF" w:rsidRDefault="00B233FC">
      <w:r>
        <w:t xml:space="preserve">6. De VVD-fractie ontvangt signalen van ondernemers dat zij vaak pas kennisnemen van gemeentelijke opdrachten wanneer de selectie van uit te nodigen partijen al heeft plaatsgevonden. Herkent het college dit beeld? Welke mogelijkheden hebben lokale ondernemers momenteel om vooraf inzicht te krijgen in voorgenomen gemeentelijke opdrachten en hun belangstelling hiervoor kenbaar te maken? Is daarbij sprake van een aanbestedingskalender of vergelijkbaar instrument? Zo nee, ziet het </w:t>
      </w:r>
      <w:proofErr w:type="gramStart"/>
      <w:r>
        <w:t>college mogelijkheden</w:t>
      </w:r>
      <w:proofErr w:type="gramEnd"/>
      <w:r>
        <w:t xml:space="preserve"> om, voor zover dit binnen de wettelijke kaders mogelijk is, ook voorgenomen onderhandse aanbestedingen beter zichtbaar te maken voor lokale ondernemers?</w:t>
      </w:r>
    </w:p>
    <w:p w14:paraId="72E3A158" w14:textId="77777777" w:rsidR="00CE0ACF" w:rsidRDefault="00B233FC">
      <w:r>
        <w:t>7. Welke redenen kunnen eraan ten grondslag liggen dat lokaal gevestigde ondernemers niet worden uitgenodigd voor een onderhandse aanbesteding binnen hun vakgebied?</w:t>
      </w:r>
    </w:p>
    <w:p w14:paraId="21B1A681" w14:textId="77777777" w:rsidR="00CE0ACF" w:rsidRDefault="00B233FC">
      <w:r>
        <w:t>8. Hoe zijn de bevoegdheden rondom de selectie van ondernemers voor enkelvoudig en meervoudig onderhandse aanbestedingen binnen de organisatie gemandateerd? Welke functionarissen zijn hierbij betrokken en op welke momenten wordt het college of de portefeuillehouder geïnformeerd over de selectie van uit te nodigen partijen en de uiteindelijke gunning?</w:t>
      </w:r>
    </w:p>
    <w:p w14:paraId="374D6E51" w14:textId="77777777" w:rsidR="00CE0ACF" w:rsidRDefault="00B233FC">
      <w:r>
        <w:t>9. Is het college van mening dat de huidige werkwijze en mandaatregeling voldoende waarborgen bieden om lokaal gevestigde ondernemers, binnen de wettelijke kaders, een eerlijke kans te geven op gemeentelijke opdrachten? Zo ja, waar baseert het college dit op en ziet het college aanleiding om het huidige beleid of de uitvoering te evalueren?</w:t>
      </w:r>
    </w:p>
    <w:p w14:paraId="308DEFE5" w14:textId="77777777" w:rsidR="00CE0ACF" w:rsidRDefault="00CE0ACF"/>
    <w:p w14:paraId="5038EF32" w14:textId="77777777" w:rsidR="00CE0ACF" w:rsidRDefault="00B233FC">
      <w:r>
        <w:lastRenderedPageBreak/>
        <w:t>Wij zien de beantwoording van onze vragen met grote interesse tegemoet.</w:t>
      </w:r>
    </w:p>
    <w:p w14:paraId="333D2430" w14:textId="77777777" w:rsidR="00CE0ACF" w:rsidRDefault="00CE0ACF"/>
    <w:p w14:paraId="4BA202CE" w14:textId="77777777" w:rsidR="00CE0ACF" w:rsidRDefault="00B233FC">
      <w:r>
        <w:t>Met vriendelijke groet,</w:t>
      </w:r>
    </w:p>
    <w:p w14:paraId="2152699C" w14:textId="77777777" w:rsidR="00CE0ACF" w:rsidRDefault="00CE0ACF"/>
    <w:p w14:paraId="71AA582A" w14:textId="77777777" w:rsidR="00CE0ACF" w:rsidRDefault="00B233FC">
      <w:r>
        <w:t>Willem Swinkels</w:t>
      </w:r>
    </w:p>
    <w:p w14:paraId="2F0542F0" w14:textId="77777777" w:rsidR="00CE0ACF" w:rsidRDefault="00B233FC">
      <w:r>
        <w:t>Fractievoorzitter VVD Cranendonck</w:t>
      </w:r>
    </w:p>
    <w:p w14:paraId="77E5B871" w14:textId="77777777" w:rsidR="00CE0ACF" w:rsidRDefault="00CE0ACF"/>
    <w:sectPr w:rsidR="00CE0ACF" w:rsidSect="009004A4">
      <w:headerReference w:type="even" r:id="rId7"/>
      <w:headerReference w:type="default" r:id="rId8"/>
      <w:footerReference w:type="even" r:id="rId9"/>
      <w:footerReference w:type="default" r:id="rId10"/>
      <w:headerReference w:type="first" r:id="rId11"/>
      <w:footerReference w:type="first" r:id="rId12"/>
      <w:pgSz w:w="11907" w:h="16839" w:code="9"/>
      <w:pgMar w:top="1985" w:right="1418" w:bottom="1259"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1E268" w14:textId="77777777" w:rsidR="00B233FC" w:rsidRDefault="00B233FC">
      <w:pPr>
        <w:spacing w:line="240" w:lineRule="auto"/>
      </w:pPr>
      <w:r>
        <w:separator/>
      </w:r>
    </w:p>
  </w:endnote>
  <w:endnote w:type="continuationSeparator" w:id="0">
    <w:p w14:paraId="67E71D89" w14:textId="77777777" w:rsidR="00B233FC" w:rsidRDefault="00B233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Karla">
    <w:charset w:val="00"/>
    <w:family w:val="auto"/>
    <w:pitch w:val="variable"/>
    <w:sig w:usb0="A00000EF" w:usb1="4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Omega">
    <w:altName w:val="Candara"/>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76DBE" w14:textId="77777777" w:rsidR="00B15639" w:rsidRDefault="00B156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036313"/>
      <w:docPartObj>
        <w:docPartGallery w:val="Page Numbers (Bottom of Page)"/>
        <w:docPartUnique/>
      </w:docPartObj>
    </w:sdtPr>
    <w:sdtEndPr/>
    <w:sdtContent>
      <w:sdt>
        <w:sdtPr>
          <w:id w:val="1728636285"/>
          <w:docPartObj>
            <w:docPartGallery w:val="Page Numbers (Top of Page)"/>
            <w:docPartUnique/>
          </w:docPartObj>
        </w:sdtPr>
        <w:sdtEndPr/>
        <w:sdtContent>
          <w:p w14:paraId="585189FC" w14:textId="77777777" w:rsidR="00A32414" w:rsidRDefault="00B233FC">
            <w:pPr>
              <w:pStyle w:val="Voettekst"/>
              <w:jc w:val="center"/>
            </w:pPr>
            <w:r>
              <w:t xml:space="preserve">Pagina </w:t>
            </w:r>
            <w:r>
              <w:rPr>
                <w:b/>
                <w:bCs/>
                <w:sz w:val="24"/>
              </w:rPr>
              <w:fldChar w:fldCharType="begin"/>
            </w:r>
            <w:r>
              <w:rPr>
                <w:b/>
                <w:bCs/>
              </w:rPr>
              <w:instrText>PAGE</w:instrText>
            </w:r>
            <w:r>
              <w:rPr>
                <w:b/>
                <w:bCs/>
                <w:sz w:val="24"/>
              </w:rPr>
              <w:fldChar w:fldCharType="separate"/>
            </w:r>
            <w:r>
              <w:rPr>
                <w:b/>
                <w:bCs/>
              </w:rPr>
              <w:t>3</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3</w:t>
            </w:r>
            <w:r>
              <w:rPr>
                <w:b/>
                <w:bCs/>
                <w:sz w:val="24"/>
              </w:rPr>
              <w:fldChar w:fldCharType="end"/>
            </w:r>
          </w:p>
        </w:sdtContent>
      </w:sdt>
    </w:sdtContent>
  </w:sdt>
  <w:p w14:paraId="4B27733F" w14:textId="77777777" w:rsidR="009B70D6" w:rsidRDefault="009B70D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EC08B" w14:textId="77777777" w:rsidR="00B15639" w:rsidRDefault="00B156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6CE33" w14:textId="77777777" w:rsidR="00B233FC" w:rsidRDefault="00B233FC">
      <w:pPr>
        <w:spacing w:line="240" w:lineRule="auto"/>
      </w:pPr>
      <w:r>
        <w:separator/>
      </w:r>
    </w:p>
  </w:footnote>
  <w:footnote w:type="continuationSeparator" w:id="0">
    <w:p w14:paraId="65AB85DF" w14:textId="77777777" w:rsidR="00B233FC" w:rsidRDefault="00B233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0444C" w14:textId="77777777" w:rsidR="00B15639" w:rsidRDefault="00B156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519FE" w14:textId="77777777" w:rsidR="00B15639" w:rsidRDefault="00B1563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3F501" w14:textId="77777777" w:rsidR="00B15639" w:rsidRDefault="00B1563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0D"/>
    <w:rsid w:val="00046336"/>
    <w:rsid w:val="00264B76"/>
    <w:rsid w:val="00707585"/>
    <w:rsid w:val="008315BD"/>
    <w:rsid w:val="009004A4"/>
    <w:rsid w:val="00997439"/>
    <w:rsid w:val="009B70D6"/>
    <w:rsid w:val="00A32414"/>
    <w:rsid w:val="00B15639"/>
    <w:rsid w:val="00B233FC"/>
    <w:rsid w:val="00B37F1E"/>
    <w:rsid w:val="00CE0ACF"/>
    <w:rsid w:val="00E0290F"/>
    <w:rsid w:val="00F7070D"/>
    <w:rsid w:val="00FD2703"/>
    <w:rsid w:val="00FF5C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A9A96"/>
  <w15:docId w15:val="{F23D38D0-2AB2-4335-9EA2-003BA8978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070D"/>
    <w:pPr>
      <w:spacing w:after="0" w:line="360" w:lineRule="auto"/>
    </w:pPr>
    <w:rPr>
      <w:rFonts w:eastAsia="Times New Roman" w:cs="Times New Roman"/>
      <w:szCs w:val="24"/>
      <w:lang w:val="nl-NL" w:eastAsia="nl-NL"/>
    </w:rPr>
  </w:style>
  <w:style w:type="paragraph" w:styleId="Kop1">
    <w:name w:val="heading 1"/>
    <w:basedOn w:val="Standaard"/>
    <w:next w:val="Standaard"/>
    <w:link w:val="Kop1Char"/>
    <w:qFormat/>
    <w:rsid w:val="00F7070D"/>
    <w:pPr>
      <w:keepNext/>
      <w:spacing w:before="240" w:after="60"/>
      <w:outlineLvl w:val="0"/>
    </w:pPr>
    <w:rPr>
      <w:rFonts w:asciiTheme="majorHAnsi" w:hAnsiTheme="majorHAnsi" w:cs="Arial"/>
      <w:b/>
      <w:bCs/>
      <w:kern w:val="32"/>
      <w:sz w:val="28"/>
      <w:szCs w:val="32"/>
    </w:rPr>
  </w:style>
  <w:style w:type="paragraph" w:styleId="Kop2">
    <w:name w:val="heading 2"/>
    <w:basedOn w:val="Standaard"/>
    <w:next w:val="Standaard"/>
    <w:link w:val="Kop2Char"/>
    <w:qFormat/>
    <w:rsid w:val="00F7070D"/>
    <w:pPr>
      <w:keepNext/>
      <w:spacing w:before="240" w:after="60"/>
      <w:outlineLvl w:val="1"/>
    </w:pPr>
    <w:rPr>
      <w:rFonts w:asciiTheme="majorHAnsi" w:hAnsiTheme="majorHAnsi" w:cs="Arial"/>
      <w:b/>
      <w:bCs/>
      <w:iCs/>
      <w:sz w:val="24"/>
      <w:szCs w:val="28"/>
    </w:rPr>
  </w:style>
  <w:style w:type="paragraph" w:styleId="Kop3">
    <w:name w:val="heading 3"/>
    <w:basedOn w:val="Standaard"/>
    <w:next w:val="Standaard"/>
    <w:link w:val="Kop3Char"/>
    <w:qFormat/>
    <w:rsid w:val="00F7070D"/>
    <w:pPr>
      <w:keepNext/>
      <w:spacing w:before="240" w:after="60"/>
      <w:outlineLvl w:val="2"/>
    </w:pPr>
    <w:rPr>
      <w:rFonts w:asciiTheme="majorHAnsi" w:hAnsiTheme="majorHAnsi" w:cs="Arial"/>
      <w:b/>
      <w:bCs/>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7070D"/>
    <w:pPr>
      <w:spacing w:after="0" w:line="240" w:lineRule="auto"/>
    </w:pPr>
    <w:rPr>
      <w:rFonts w:ascii="CG Omega" w:eastAsia="Times New Roman" w:hAnsi="CG Omega" w:cs="Times New Roman"/>
      <w:sz w:val="20"/>
      <w:szCs w:val="24"/>
      <w:lang w:val="nl-NL" w:eastAsia="nl-NL"/>
    </w:rPr>
  </w:style>
  <w:style w:type="character" w:styleId="Hyperlink">
    <w:name w:val="Hyperlink"/>
    <w:rsid w:val="00F7070D"/>
    <w:rPr>
      <w:color w:val="0000FF"/>
      <w:u w:val="single"/>
    </w:rPr>
  </w:style>
  <w:style w:type="character" w:customStyle="1" w:styleId="Kop1Char">
    <w:name w:val="Kop 1 Char"/>
    <w:basedOn w:val="Standaardalinea-lettertype"/>
    <w:link w:val="Kop1"/>
    <w:rsid w:val="00841CD9"/>
    <w:rPr>
      <w:rFonts w:asciiTheme="majorHAnsi" w:eastAsia="Times New Roman" w:hAnsiTheme="majorHAnsi" w:cs="Arial"/>
      <w:b/>
      <w:bCs/>
      <w:kern w:val="32"/>
      <w:sz w:val="28"/>
      <w:szCs w:val="32"/>
      <w:lang w:val="nl-NL" w:eastAsia="nl-NL"/>
    </w:rPr>
  </w:style>
  <w:style w:type="character" w:customStyle="1" w:styleId="Kop2Char">
    <w:name w:val="Kop 2 Char"/>
    <w:basedOn w:val="Standaardalinea-lettertype"/>
    <w:link w:val="Kop2"/>
    <w:rsid w:val="00841CD9"/>
    <w:rPr>
      <w:rFonts w:asciiTheme="majorHAnsi" w:eastAsia="Times New Roman" w:hAnsiTheme="majorHAnsi" w:cs="Arial"/>
      <w:b/>
      <w:bCs/>
      <w:iCs/>
      <w:sz w:val="24"/>
      <w:szCs w:val="28"/>
      <w:lang w:val="nl-NL" w:eastAsia="nl-NL"/>
    </w:rPr>
  </w:style>
  <w:style w:type="character" w:customStyle="1" w:styleId="Kop3Char">
    <w:name w:val="Kop 3 Char"/>
    <w:basedOn w:val="Standaardalinea-lettertype"/>
    <w:link w:val="Kop3"/>
    <w:rsid w:val="00841CD9"/>
    <w:rPr>
      <w:rFonts w:asciiTheme="majorHAnsi" w:eastAsia="Times New Roman" w:hAnsiTheme="majorHAnsi" w:cs="Arial"/>
      <w:b/>
      <w:bCs/>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472C4" w:themeColor="accent1"/>
    </w:rPr>
  </w:style>
  <w:style w:type="paragraph" w:styleId="Koptekst">
    <w:name w:val="header"/>
    <w:basedOn w:val="Standaard"/>
    <w:link w:val="KoptekstChar"/>
    <w:rsid w:val="00F7070D"/>
    <w:pPr>
      <w:tabs>
        <w:tab w:val="center" w:pos="4536"/>
        <w:tab w:val="right" w:pos="9072"/>
      </w:tabs>
    </w:pPr>
  </w:style>
  <w:style w:type="character" w:customStyle="1" w:styleId="KoptekstChar">
    <w:name w:val="Koptekst Char"/>
    <w:basedOn w:val="Standaardalinea-lettertype"/>
    <w:link w:val="Koptekst"/>
    <w:rsid w:val="00F7070D"/>
    <w:rPr>
      <w:rFonts w:ascii="CG Omega" w:eastAsia="Times New Roman" w:hAnsi="CG Omega" w:cs="Times New Roman"/>
      <w:sz w:val="20"/>
      <w:szCs w:val="24"/>
      <w:lang w:val="nl-NL" w:eastAsia="nl-NL"/>
    </w:rPr>
  </w:style>
  <w:style w:type="paragraph" w:styleId="Voettekst">
    <w:name w:val="footer"/>
    <w:basedOn w:val="Standaard"/>
    <w:link w:val="VoettekstChar"/>
    <w:uiPriority w:val="99"/>
    <w:rsid w:val="00F7070D"/>
    <w:pPr>
      <w:tabs>
        <w:tab w:val="center" w:pos="4536"/>
        <w:tab w:val="right" w:pos="9072"/>
      </w:tabs>
    </w:pPr>
  </w:style>
  <w:style w:type="character" w:customStyle="1" w:styleId="VoettekstChar">
    <w:name w:val="Voettekst Char"/>
    <w:basedOn w:val="Standaardalinea-lettertype"/>
    <w:link w:val="Voettekst"/>
    <w:uiPriority w:val="99"/>
    <w:rsid w:val="00F7070D"/>
    <w:rPr>
      <w:rFonts w:ascii="CG Omega" w:eastAsia="Times New Roman" w:hAnsi="CG Omega" w:cs="Times New Roman"/>
      <w:sz w:val="20"/>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ranendonck">
      <a:majorFont>
        <a:latin typeface="Karla"/>
        <a:ea typeface=""/>
        <a:cs typeface=""/>
      </a:majorFont>
      <a:minorFont>
        <a:latin typeface="Karl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CE38AD357F2E4CB68952F8481A18D2" ma:contentTypeVersion="15" ma:contentTypeDescription="Een nieuw document maken." ma:contentTypeScope="" ma:versionID="06a3614d8efefa41a2b20906a77bd6fb">
  <xsd:schema xmlns:xsd="http://www.w3.org/2001/XMLSchema" xmlns:xs="http://www.w3.org/2001/XMLSchema" xmlns:p="http://schemas.microsoft.com/office/2006/metadata/properties" xmlns:ns2="55561b3f-fb62-48aa-9ee3-556bc83bd06d" xmlns:ns3="e7a7e72e-638e-4e96-ba7a-badc2ef70bb1" targetNamespace="http://schemas.microsoft.com/office/2006/metadata/properties" ma:root="true" ma:fieldsID="c66c675a47e436751dc146b8baefa828" ns2:_="" ns3:_="">
    <xsd:import namespace="55561b3f-fb62-48aa-9ee3-556bc83bd06d"/>
    <xsd:import namespace="e7a7e72e-638e-4e96-ba7a-badc2ef70b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61b3f-fb62-48aa-9ee3-556bc83bd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6d9f127d-9b8c-4216-9355-9579a08346d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a7e72e-638e-4e96-ba7a-badc2ef70b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23e2a1e-3b61-4cae-b971-33c1e23c4a87}" ma:internalName="TaxCatchAll" ma:showField="CatchAllData" ma:web="e7a7e72e-638e-4e96-ba7a-badc2ef70bb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7a7e72e-638e-4e96-ba7a-badc2ef70bb1" xsi:nil="true"/>
    <lcf76f155ced4ddcb4097134ff3c332f xmlns="55561b3f-fb62-48aa-9ee3-556bc83bd0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6467CA-4AE0-478E-A99D-8F83B08FE97D}"/>
</file>

<file path=customXml/itemProps2.xml><?xml version="1.0" encoding="utf-8"?>
<ds:datastoreItem xmlns:ds="http://schemas.openxmlformats.org/officeDocument/2006/customXml" ds:itemID="{00B91953-ECED-4C07-91A6-4EAD248FC63F}"/>
</file>

<file path=customXml/itemProps3.xml><?xml version="1.0" encoding="utf-8"?>
<ds:datastoreItem xmlns:ds="http://schemas.openxmlformats.org/officeDocument/2006/customXml" ds:itemID="{61B07B17-6746-4D4F-9FA9-108147B72210}"/>
</file>

<file path=docProps/app.xml><?xml version="1.0" encoding="utf-8"?>
<Properties xmlns="http://schemas.openxmlformats.org/officeDocument/2006/extended-properties" xmlns:vt="http://schemas.openxmlformats.org/officeDocument/2006/docPropsVTypes">
  <Template>Normal</Template>
  <TotalTime>1</TotalTime>
  <Pages>3</Pages>
  <Words>653</Words>
  <Characters>3594</Characters>
  <Application>Microsoft Office Word</Application>
  <DocSecurity>0</DocSecurity>
  <Lines>29</Lines>
  <Paragraphs>8</Paragraphs>
  <ScaleCrop>false</ScaleCrop>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Zaaksysteem</dc:creator>
  <cp:lastModifiedBy>Thom Baken</cp:lastModifiedBy>
  <cp:revision>2</cp:revision>
  <dcterms:created xsi:type="dcterms:W3CDTF">2026-06-09T07:54:00Z</dcterms:created>
  <dcterms:modified xsi:type="dcterms:W3CDTF">2026-06-09T07:54:00Z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zaaksysteem.a2samenwerking.nl</vt:lpwstr>
  </property>
  <property fmtid="{D5CDD505-2E9C-101B-9397-08002B2CF9AE}" pid="3" name="Header">
    <vt:lpwstr>Marges Cranendonck</vt:lpwstr>
  </property>
  <property fmtid="{D5CDD505-2E9C-101B-9397-08002B2CF9AE}" pid="4" name="HeaderId">
    <vt:lpwstr>844A1E0F072A45BA9A8469022F35C2A5</vt:lpwstr>
  </property>
  <property fmtid="{D5CDD505-2E9C-101B-9397-08002B2CF9AE}" pid="5" name="Template">
    <vt:lpwstr>CR Schriftelijke vraag art 38/39 RvO WCAG</vt:lpwstr>
  </property>
  <property fmtid="{D5CDD505-2E9C-101B-9397-08002B2CF9AE}" pid="6" name="TemplateId">
    <vt:lpwstr>A3BF44B218814C4AA966D2D6098C6687</vt:lpwstr>
  </property>
  <property fmtid="{D5CDD505-2E9C-101B-9397-08002B2CF9AE}" pid="7" name="Typist">
    <vt:lpwstr>zaaksysteem.a2samenwerking.nl</vt:lpwstr>
  </property>
  <property fmtid="{D5CDD505-2E9C-101B-9397-08002B2CF9AE}" pid="8" name="ContentTypeId">
    <vt:lpwstr>0x010100D2CE38AD357F2E4CB68952F8481A18D2</vt:lpwstr>
  </property>
</Properties>
</file>