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p14">
  <!-- Generated by Aspose.Words for Java 22.1.0 -->
  <w:body>
    <w:p w:rsidR="00FD2703" w:rsidP="007B0EF0" w14:paraId="3D50C219" w14:textId="52561FB4">
      <w:pPr>
        <w:jc w:val="center"/>
      </w:pPr>
      <w:r>
        <w:rPr>
          <w:noProof/>
        </w:rPr>
        <w:drawing>
          <wp:anchor distT="0" distB="0" distL="114300" distR="114300" simplePos="0" relativeHeight="251658240" behindDoc="0" locked="1" layoutInCell="1" allowOverlap="1" wp14:anchorId="697988F6" wp14:editId="7777777">
            <wp:simplePos x="0" y="0"/>
            <wp:positionH relativeFrom="column">
              <wp:posOffset>1638300</wp:posOffset>
            </wp:positionH>
            <wp:positionV relativeFrom="page">
              <wp:posOffset>361950</wp:posOffset>
            </wp:positionV>
            <wp:extent cx="2451600" cy="950400"/>
            <wp:effectExtent l="0" t="0" r="6350" b="2540"/>
            <wp:wrapNone/>
            <wp:docPr id="1" name="Afbeelding 2" descr="Logo gemeente Cranendonck">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Logo gemeente Cranendonck">
                      <a:extLst>
                        <a:ext xmlns:a="http://schemas.openxmlformats.org/drawingml/2006/main" uri="{C183D7F6-B498-43B3-948B-1728B52AA6E4}">
                          <adec:decorative xmlns:adec="http://schemas.microsoft.com/office/drawing/2017/decorative" val="0"/>
                        </a:ext>
                      </a:extLst>
                    </pic:cNvPr>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451600" cy="950400"/>
                    </a:xfrm>
                    <a:prstGeom prst="rect">
                      <a:avLst/>
                    </a:prstGeom>
                    <a:noFill/>
                  </pic:spPr>
                </pic:pic>
              </a:graphicData>
            </a:graphic>
            <wp14:sizeRelH relativeFrom="margin">
              <wp14:pctWidth>0</wp14:pctWidth>
            </wp14:sizeRelH>
            <wp14:sizeRelV relativeFrom="margin">
              <wp14:pctHeight>0</wp14:pctHeight>
            </wp14:sizeRelV>
          </wp:anchor>
        </w:drawing>
      </w:r>
    </w:p>
    <w:p w:rsidR="0AFB6722" w:rsidP="0AFB6722" w:rsidRDefault="0AFB6722" w14:paraId="47D74CBF" w14:textId="1208FE0E">
      <w:pPr>
        <w:pStyle w:val="Heading1"/>
      </w:pPr>
    </w:p>
    <w:p w:rsidR="0AFB6722" w:rsidP="0AFB6722" w:rsidRDefault="0AFB6722" w14:paraId="7696175B" w14:textId="7EE62659">
      <w:pPr>
        <w:pStyle w:val="Heading1"/>
      </w:pPr>
    </w:p>
    <w:p w:rsidR="00FE27D6" w:rsidP="00FE27D6" w14:paraId="43E56FE1" w14:textId="2A3474E2">
      <w:pPr>
        <w:pStyle w:val="Heading1"/>
      </w:pPr>
      <w:r>
        <w:t>B</w:t>
      </w:r>
      <w:r w:rsidRPr="00FE27D6">
        <w:t>eantwoorden vragen RvO</w:t>
      </w:r>
    </w:p>
    <w:p w:rsidR="00FE27D6" w:rsidP="00FE27D6" w14:paraId="124CC909" w14:textId="157EBE37">
      <w:pPr>
        <w:spacing w:line="240" w:lineRule="auto"/>
      </w:pPr>
      <w:r>
        <w:t>Zaaknummer:</w:t>
      </w:r>
      <w:r>
        <w:tab/>
      </w:r>
      <w:r>
        <w:tab/>
      </w:r>
      <w:r>
        <w:t>0000477051</w:t>
      </w:r>
    </w:p>
    <w:p w:rsidR="00FE27D6" w:rsidP="00FE27D6" w14:paraId="26C9284D" w14:textId="3A889D98">
      <w:pPr>
        <w:spacing w:line="240" w:lineRule="auto"/>
      </w:pPr>
      <w:r w:rsidR="2CC2351D">
        <w:rPr/>
        <w:t xml:space="preserve">Contactpersoon: </w:t>
      </w:r>
      <w:r>
        <w:tab/>
      </w:r>
      <w:r w:rsidR="2CC2351D">
        <w:rPr/>
        <w:t>M. Kösters</w:t>
      </w:r>
    </w:p>
    <w:p w:rsidR="00FE27D6" w:rsidP="00FE27D6" w14:paraId="0E1BD723" w14:textId="536826F5">
      <w:pPr>
        <w:spacing w:line="240" w:lineRule="auto"/>
      </w:pPr>
      <w:r>
        <w:t xml:space="preserve">Datum: </w:t>
      </w:r>
      <w:r>
        <w:tab/>
      </w:r>
      <w:r>
        <w:tab/>
      </w:r>
      <w:r>
        <w:t>19 mei 2026</w:t>
      </w:r>
    </w:p>
    <w:p w:rsidR="00FE27D6" w:rsidP="00FE27D6" w14:paraId="5D18FFED" w14:textId="11CFAB89">
      <w:pPr>
        <w:spacing w:line="240" w:lineRule="auto"/>
      </w:pPr>
      <w:r>
        <w:t>Betreft:</w:t>
      </w:r>
      <w:r>
        <w:tab/>
      </w:r>
      <w:r>
        <w:tab/>
      </w:r>
      <w:r>
        <w:t>Art. 38-vragen Uitspraak Raad van State zonnepark Aardbrandsven</w:t>
      </w:r>
    </w:p>
    <w:p w:rsidR="00FE27D6" w:rsidP="00FE27D6" w14:paraId="231F195E" w14:textId="11984CC0">
      <w:pPr>
        <w:spacing w:line="240" w:lineRule="auto"/>
      </w:pPr>
      <w:r>
        <w:t>Portefeuillehouder:</w:t>
      </w:r>
      <w:r>
        <w:tab/>
      </w:r>
      <w:r>
        <w:t>K. Boonen</w:t>
      </w:r>
    </w:p>
    <w:p w:rsidR="00FE27D6" w:rsidP="00FE27D6" w14:paraId="7B1CDEB2" w14:textId="429DC6B3">
      <w:pPr>
        <w:spacing w:line="240" w:lineRule="auto"/>
      </w:pPr>
      <w:r>
        <w:t>Bijlagen:</w:t>
      </w:r>
      <w:r>
        <w:tab/>
      </w:r>
      <w:r>
        <w:tab/>
      </w:r>
      <w:r>
        <w:t>n.v.t.</w:t>
      </w:r>
    </w:p>
    <w:p w:rsidR="007B0EF0" w:rsidP="007B0EF0" w14:paraId="24A7AF90" w14:textId="77777777"/>
    <w:p w:rsidR="007B0EF0" w:rsidP="007B0EF0" w14:paraId="35BBBE40" w14:textId="624D933F">
      <w:r w:rsidR="2CC2351D">
        <w:rPr/>
        <w:t>Geachte leden van de gemeenteraad,</w:t>
      </w:r>
      <w:r>
        <w:br/>
      </w:r>
      <w:r>
        <w:br/>
      </w:r>
      <w:r w:rsidR="2CC2351D">
        <w:rPr/>
        <w:t xml:space="preserve">Op 20 april jl. ontvingen wij de volgende, door het lid Swinkels, ingediende vragen </w:t>
      </w:r>
      <w:r w:rsidR="2CC2351D">
        <w:rPr/>
        <w:t>conform</w:t>
      </w:r>
      <w:r w:rsidR="2CC2351D">
        <w:rPr/>
        <w:t xml:space="preserve"> Artikel 38 van het Reglement van Orde. Deze betreffen een recente uitspraak van de Raad van State over het aangetekende hoger beroep tegen zonnepark </w:t>
      </w:r>
      <w:r w:rsidR="2CC2351D">
        <w:rPr/>
        <w:t>Aardbrandsven</w:t>
      </w:r>
      <w:r w:rsidR="2CC2351D">
        <w:rPr/>
        <w:t>, de visie van het College op de uitspraak en de vervolgstappen.</w:t>
      </w:r>
    </w:p>
    <w:p w:rsidR="00FE27D6" w:rsidP="0AFB6722" w14:paraId="37F07B44" w14:textId="57A1A401">
      <w:pPr>
        <w:spacing w:before="0" w:beforeAutospacing="off" w:after="0" w:afterAutospacing="off" w:line="360" w:lineRule="auto"/>
        <w:rPr>
          <w:rFonts w:ascii="Karla" w:hAnsi="Karla" w:eastAsia="Karla" w:cs="Karla"/>
          <w:i w:val="1"/>
          <w:iCs w:val="1"/>
          <w:noProof w:val="0"/>
          <w:sz w:val="22"/>
          <w:szCs w:val="22"/>
          <w:lang w:val="nl-NL"/>
        </w:rPr>
      </w:pPr>
      <w:r>
        <w:br/>
      </w:r>
      <w:r w:rsidRPr="0AFB6722" w:rsidR="0AFB6722">
        <w:rPr>
          <w:rFonts w:ascii="Karla" w:hAnsi="Karla" w:eastAsia="Karla" w:cs="Karla"/>
          <w:noProof w:val="0"/>
          <w:sz w:val="22"/>
          <w:szCs w:val="22"/>
          <w:lang w:val="nl-NL"/>
        </w:rPr>
        <w:t>1. Kan het college uiteenzetten hoe het aankijkt tegen de uitspraak van de Raad van State en welke stappen zij gaan nemen?</w:t>
      </w:r>
      <w:r>
        <w:br/>
      </w:r>
      <w:r w:rsidRPr="0AFB6722" w:rsidR="0AFB6722">
        <w:rPr>
          <w:rFonts w:ascii="Karla" w:hAnsi="Karla" w:eastAsia="Karla" w:cs="Karla"/>
          <w:noProof w:val="0"/>
          <w:sz w:val="22"/>
          <w:szCs w:val="22"/>
          <w:lang w:val="nl-NL"/>
        </w:rPr>
        <w:t xml:space="preserve"> </w:t>
      </w:r>
      <w:r>
        <w:br/>
      </w:r>
      <w:r w:rsidRPr="0AFB6722" w:rsidR="0AFB6722">
        <w:rPr>
          <w:rFonts w:ascii="Karla" w:hAnsi="Karla" w:eastAsia="Karla" w:cs="Karla"/>
          <w:i w:val="1"/>
          <w:iCs w:val="1"/>
          <w:noProof w:val="0"/>
          <w:sz w:val="22"/>
          <w:szCs w:val="22"/>
          <w:lang w:val="nl-NL"/>
        </w:rPr>
        <w:t>Over het algemeen voert teleurstelling de boventoon. Vanzelfsprekend in de eerste plaats omdat het project geen doorgang kan vinden. Daarnaast is het teleurstellend omdat we zeer lang op deze uitspraak hebben moeten wachten. De Rechtbank in ’s-Hertogenbosch deed na een zitting in december 2022 in het voorjaar van 2023 uitspraak. Vervolgens hebben we nog drie jaar mogen wachten op het uiteindelijke oordeel van de Raad van State. Als laatste zijn we negatief verrast door de substantieel andere blik van de Raad van State in vergelijking met de uitspraak van de rechtbank.</w:t>
      </w:r>
      <w:r>
        <w:br/>
      </w:r>
      <w:r w:rsidRPr="0AFB6722" w:rsidR="0AFB6722">
        <w:rPr>
          <w:rFonts w:ascii="Karla" w:hAnsi="Karla" w:eastAsia="Karla" w:cs="Karla"/>
          <w:i w:val="1"/>
          <w:iCs w:val="1"/>
          <w:noProof w:val="0"/>
          <w:sz w:val="22"/>
          <w:szCs w:val="22"/>
          <w:lang w:val="nl-NL"/>
        </w:rPr>
        <w:t xml:space="preserve"> </w:t>
      </w:r>
    </w:p>
    <w:p w:rsidR="00FE27D6" w:rsidP="2CC2351D" w14:paraId="43194428" w14:textId="78A8733D">
      <w:pPr>
        <w:spacing w:before="0" w:beforeAutospacing="off" w:after="0" w:afterAutospacing="off" w:line="360" w:lineRule="auto"/>
      </w:pPr>
      <w:r w:rsidRPr="0AFB6722" w:rsidR="0AFB6722">
        <w:rPr>
          <w:i w:val="1"/>
          <w:iCs w:val="1"/>
        </w:rPr>
        <w:t xml:space="preserve">Het College heeft op dit moment nog geen formeel standpunt ingenomen over het vervolg. Dit heeft onder andere te maken met de diverse ruimtelijke opgaven in de directe omgeving en het traject </w:t>
      </w:r>
      <w:r w:rsidRPr="0AFB6722" w:rsidR="0AFB6722">
        <w:rPr>
          <w:i w:val="1"/>
          <w:iCs w:val="1"/>
        </w:rPr>
        <w:t>omtrent</w:t>
      </w:r>
      <w:r w:rsidRPr="0AFB6722" w:rsidR="0AFB6722">
        <w:rPr>
          <w:i w:val="1"/>
          <w:iCs w:val="1"/>
        </w:rPr>
        <w:t xml:space="preserve"> de Omgevingsvisie. </w:t>
      </w:r>
      <w:r>
        <w:br/>
      </w:r>
      <w:r w:rsidRPr="0AFB6722" w:rsidR="0AFB6722">
        <w:rPr>
          <w:rFonts w:ascii="Karla" w:hAnsi="Karla" w:eastAsia="Karla" w:cs="Karla"/>
          <w:i w:val="1"/>
          <w:iCs w:val="1"/>
          <w:noProof w:val="0"/>
          <w:sz w:val="22"/>
          <w:szCs w:val="22"/>
          <w:lang w:val="nl-NL"/>
        </w:rPr>
        <w:t xml:space="preserve"> </w:t>
      </w:r>
    </w:p>
    <w:p w:rsidR="00FE27D6" w:rsidP="2CC2351D" w14:paraId="481BFD05" w14:textId="6ECB56BB">
      <w:pPr>
        <w:spacing w:before="0" w:beforeAutospacing="off" w:after="0" w:afterAutospacing="off" w:line="360" w:lineRule="auto"/>
        <w:rPr>
          <w:rFonts w:ascii="Karla" w:hAnsi="Karla" w:eastAsia="Karla" w:cs="Karla"/>
          <w:noProof w:val="0"/>
          <w:sz w:val="22"/>
          <w:szCs w:val="22"/>
          <w:lang w:val="nl-NL"/>
        </w:rPr>
      </w:pPr>
      <w:r w:rsidRPr="2CC2351D" w:rsidR="2CC2351D">
        <w:rPr>
          <w:rFonts w:ascii="Karla" w:hAnsi="Karla" w:eastAsia="Karla" w:cs="Karla"/>
          <w:noProof w:val="0"/>
          <w:sz w:val="22"/>
          <w:szCs w:val="22"/>
          <w:lang w:val="nl-NL"/>
        </w:rPr>
        <w:t>2. ⁠⁠Hoe heeft het college de geldende provinciale regels en de zonneladder betrokken bij de besluitvorming rondom dit project, en hoe kijkt het college, in het licht van de uitspraak, naar de wijze waarop deze toetsing heeft plaatsgevonden?</w:t>
      </w:r>
      <w:r>
        <w:br/>
      </w:r>
      <w:r w:rsidRPr="2CC2351D" w:rsidR="2CC2351D">
        <w:rPr>
          <w:rFonts w:ascii="Karla" w:hAnsi="Karla" w:eastAsia="Karla" w:cs="Karla"/>
          <w:noProof w:val="0"/>
          <w:sz w:val="22"/>
          <w:szCs w:val="22"/>
          <w:lang w:val="nl-NL"/>
        </w:rPr>
        <w:t xml:space="preserve"> </w:t>
      </w:r>
      <w:r>
        <w:br/>
      </w:r>
      <w:r w:rsidRPr="2CC2351D" w:rsidR="2CC2351D">
        <w:rPr>
          <w:rFonts w:ascii="Karla" w:hAnsi="Karla" w:eastAsia="Karla" w:cs="Karla"/>
          <w:i w:val="1"/>
          <w:iCs w:val="1"/>
          <w:noProof w:val="0"/>
          <w:sz w:val="22"/>
          <w:szCs w:val="22"/>
          <w:lang w:val="nl-NL"/>
        </w:rPr>
        <w:t>Voor de toetsing van dit project is teruggevallen op het kader zoals dat is opgenomen in de Visie Zonneparken, vastgesteld in 2019. Destijds was regelgeving rondom zonneparken nog erg in ontwikkeling. Een Provinciale zonneladder bestond nog niet, daarom dat de visie gebruik maakte van een zonneladder van de Natuur- en Milieufederaties. Het afwegingskader binnen de visie richt zich sterker op inpassing ter plaatse dan het maken van harde keuzes voor locaties.</w:t>
      </w:r>
      <w:r>
        <w:br/>
      </w:r>
      <w:r w:rsidRPr="2CC2351D" w:rsidR="2CC2351D">
        <w:rPr>
          <w:rFonts w:ascii="Karla" w:hAnsi="Karla" w:eastAsia="Karla" w:cs="Karla"/>
          <w:noProof w:val="0"/>
          <w:sz w:val="22"/>
          <w:szCs w:val="22"/>
          <w:lang w:val="nl-NL"/>
        </w:rPr>
        <w:t xml:space="preserve"> </w:t>
      </w:r>
      <w:r>
        <w:br/>
      </w:r>
      <w:r w:rsidRPr="2CC2351D" w:rsidR="2CC2351D">
        <w:rPr>
          <w:rFonts w:ascii="Karla" w:hAnsi="Karla" w:eastAsia="Karla" w:cs="Karla"/>
          <w:i w:val="1"/>
          <w:iCs w:val="1"/>
          <w:noProof w:val="0"/>
          <w:sz w:val="22"/>
          <w:szCs w:val="22"/>
          <w:lang w:val="nl-NL"/>
        </w:rPr>
        <w:t xml:space="preserve">Het ontbreken van een landelijk of provinciaal perspectief op een zonneladder maakte de discussie over de locatie </w:t>
      </w:r>
      <w:r w:rsidRPr="2CC2351D" w:rsidR="2CC2351D">
        <w:rPr>
          <w:rFonts w:ascii="Karla" w:hAnsi="Karla" w:eastAsia="Karla" w:cs="Karla"/>
          <w:i w:val="1"/>
          <w:iCs w:val="1"/>
          <w:noProof w:val="0"/>
          <w:sz w:val="22"/>
          <w:szCs w:val="22"/>
          <w:lang w:val="nl-NL"/>
        </w:rPr>
        <w:t>Aardbrandsven</w:t>
      </w:r>
      <w:r w:rsidRPr="2CC2351D" w:rsidR="2CC2351D">
        <w:rPr>
          <w:rFonts w:ascii="Karla" w:hAnsi="Karla" w:eastAsia="Karla" w:cs="Karla"/>
          <w:i w:val="1"/>
          <w:iCs w:val="1"/>
          <w:noProof w:val="0"/>
          <w:sz w:val="22"/>
          <w:szCs w:val="22"/>
          <w:lang w:val="nl-NL"/>
        </w:rPr>
        <w:t xml:space="preserve"> een lastige. Uiteraard is in het voortraject afstemming gezocht met de Provincie en heeft deze in een ateliersessie meegeschreven aan het landschappelijk plan en de locatie bezocht. Het college heeft gepoogd en betoogd in het plan aansluiting te zoeken bij groen en wateruitdagingen in het gebied door middel van waterberging, natte natuurzones en stroken gericht op biodiversiteit.</w:t>
      </w:r>
      <w:r>
        <w:br/>
      </w:r>
      <w:r w:rsidRPr="2CC2351D" w:rsidR="2CC2351D">
        <w:rPr>
          <w:rFonts w:ascii="Karla" w:hAnsi="Karla" w:eastAsia="Karla" w:cs="Karla"/>
          <w:i w:val="1"/>
          <w:iCs w:val="1"/>
          <w:noProof w:val="0"/>
          <w:sz w:val="22"/>
          <w:szCs w:val="22"/>
          <w:lang w:val="nl-NL"/>
        </w:rPr>
        <w:t xml:space="preserve"> </w:t>
      </w:r>
      <w:r>
        <w:br/>
      </w:r>
      <w:r w:rsidRPr="2CC2351D" w:rsidR="2CC2351D">
        <w:rPr>
          <w:rFonts w:ascii="Karla" w:hAnsi="Karla" w:eastAsia="Karla" w:cs="Karla"/>
          <w:i w:val="1"/>
          <w:iCs w:val="1"/>
          <w:noProof w:val="0"/>
          <w:sz w:val="22"/>
          <w:szCs w:val="22"/>
          <w:lang w:val="nl-NL"/>
        </w:rPr>
        <w:t xml:space="preserve">Dat liet echter onverlet dat er discussie bleef bestaan over de positionering op de zonneladder. In de rechtbank en bij de Raad van State is veelvuldig gesproken over welke trede van de zonneladder van toepassing was voor het project. Een uitgebreidere toelichting of onderbouwing, zoals deze ondertussen beter voor handen is in regelgeving, had een discussie als deze wellicht kunnen voorkomen. </w:t>
      </w:r>
      <w:r>
        <w:br/>
      </w:r>
      <w:r>
        <w:br/>
      </w:r>
      <w:r w:rsidRPr="2CC2351D" w:rsidR="2CC2351D">
        <w:rPr>
          <w:rFonts w:ascii="Karla" w:hAnsi="Karla" w:eastAsia="Karla" w:cs="Karla"/>
          <w:noProof w:val="0"/>
          <w:sz w:val="22"/>
          <w:szCs w:val="22"/>
          <w:lang w:val="nl-NL"/>
        </w:rPr>
        <w:t>3. Welke lessen trekt het college uit deze uitspraak en welke maatregelen worden genomen om herhaling bij toekomstige projecten te voorkomen?</w:t>
      </w:r>
      <w:r>
        <w:br/>
      </w:r>
      <w:r w:rsidRPr="2CC2351D" w:rsidR="2CC2351D">
        <w:rPr>
          <w:rFonts w:ascii="Karla" w:hAnsi="Karla" w:eastAsia="Karla" w:cs="Karla"/>
          <w:noProof w:val="0"/>
          <w:sz w:val="22"/>
          <w:szCs w:val="22"/>
          <w:lang w:val="nl-NL"/>
        </w:rPr>
        <w:t xml:space="preserve"> </w:t>
      </w:r>
      <w:r>
        <w:br/>
      </w:r>
      <w:r w:rsidRPr="2CC2351D" w:rsidR="2CC2351D">
        <w:rPr>
          <w:rFonts w:ascii="Karla" w:hAnsi="Karla" w:eastAsia="Karla" w:cs="Karla"/>
          <w:i w:val="1"/>
          <w:iCs w:val="1"/>
          <w:noProof w:val="0"/>
          <w:sz w:val="22"/>
          <w:szCs w:val="22"/>
          <w:lang w:val="nl-NL"/>
        </w:rPr>
        <w:t xml:space="preserve">Naar de toekomst toe maken de doorontwikkelde regelgeving een groot verschil. Deze is helaas erg strikt geworden voor </w:t>
      </w:r>
      <w:r w:rsidRPr="2CC2351D" w:rsidR="2CC2351D">
        <w:rPr>
          <w:rFonts w:ascii="Karla" w:hAnsi="Karla" w:eastAsia="Karla" w:cs="Karla"/>
          <w:i w:val="1"/>
          <w:iCs w:val="1"/>
          <w:noProof w:val="0"/>
          <w:sz w:val="22"/>
          <w:szCs w:val="22"/>
          <w:lang w:val="nl-NL"/>
        </w:rPr>
        <w:t>energieopwek</w:t>
      </w:r>
      <w:r w:rsidRPr="2CC2351D" w:rsidR="2CC2351D">
        <w:rPr>
          <w:rFonts w:ascii="Karla" w:hAnsi="Karla" w:eastAsia="Karla" w:cs="Karla"/>
          <w:i w:val="1"/>
          <w:iCs w:val="1"/>
          <w:noProof w:val="0"/>
          <w:sz w:val="22"/>
          <w:szCs w:val="22"/>
          <w:lang w:val="nl-NL"/>
        </w:rPr>
        <w:t xml:space="preserve"> d.m.v. zonne-energie, maar daarnaast ook duidelijker dan voorheen. Ook heeft de Provincie met de vernieuwde zonneladder meer een regierol genomen in tegenstelling tot de taak van puur het toetsen van ruimtelijke ordening zoals dat in het verleden het geval was.</w:t>
      </w:r>
      <w:r>
        <w:br/>
      </w:r>
      <w:r w:rsidRPr="2CC2351D" w:rsidR="2CC2351D">
        <w:rPr>
          <w:rFonts w:ascii="Karla" w:hAnsi="Karla" w:eastAsia="Karla" w:cs="Karla"/>
          <w:i w:val="1"/>
          <w:iCs w:val="1"/>
          <w:noProof w:val="0"/>
          <w:sz w:val="22"/>
          <w:szCs w:val="22"/>
          <w:lang w:val="nl-NL"/>
        </w:rPr>
        <w:t xml:space="preserve"> </w:t>
      </w:r>
      <w:r>
        <w:br/>
      </w:r>
      <w:r w:rsidRPr="2CC2351D" w:rsidR="2CC2351D">
        <w:rPr>
          <w:rFonts w:ascii="Karla" w:hAnsi="Karla" w:eastAsia="Karla" w:cs="Karla"/>
          <w:i w:val="1"/>
          <w:iCs w:val="1"/>
          <w:noProof w:val="0"/>
          <w:sz w:val="22"/>
          <w:szCs w:val="22"/>
          <w:lang w:val="nl-NL"/>
        </w:rPr>
        <w:t xml:space="preserve">Met een duidelijker kader en een beschikbare </w:t>
      </w:r>
      <w:r w:rsidRPr="2CC2351D" w:rsidR="2CC2351D">
        <w:rPr>
          <w:rFonts w:ascii="Karla" w:hAnsi="Karla" w:eastAsia="Karla" w:cs="Karla"/>
          <w:i w:val="1"/>
          <w:iCs w:val="1"/>
          <w:noProof w:val="0"/>
          <w:sz w:val="22"/>
          <w:szCs w:val="22"/>
          <w:lang w:val="nl-NL"/>
        </w:rPr>
        <w:t>sparringspartner</w:t>
      </w:r>
      <w:r w:rsidRPr="2CC2351D" w:rsidR="2CC2351D">
        <w:rPr>
          <w:rFonts w:ascii="Karla" w:hAnsi="Karla" w:eastAsia="Karla" w:cs="Karla"/>
          <w:i w:val="1"/>
          <w:iCs w:val="1"/>
          <w:noProof w:val="0"/>
          <w:sz w:val="22"/>
          <w:szCs w:val="22"/>
          <w:lang w:val="nl-NL"/>
        </w:rPr>
        <w:t xml:space="preserve"> in de persoon van de Provincie kunnen toekomstige projecten uitvoeriger afgestemd worden.</w:t>
      </w:r>
      <w:r>
        <w:br/>
      </w:r>
    </w:p>
    <w:p w:rsidR="00FE27D6" w:rsidP="2CC2351D" w14:paraId="1E7420AD" w14:textId="553C7D8E">
      <w:pPr>
        <w:spacing w:before="0" w:beforeAutospacing="off" w:after="0" w:afterAutospacing="off" w:line="360" w:lineRule="auto"/>
        <w:rPr>
          <w:rFonts w:ascii="Karla" w:hAnsi="Karla" w:eastAsia="Karla" w:cs="Karla"/>
          <w:noProof w:val="0"/>
          <w:sz w:val="22"/>
          <w:szCs w:val="22"/>
          <w:lang w:val="nl-NL"/>
        </w:rPr>
      </w:pPr>
      <w:r w:rsidRPr="2CC2351D" w:rsidR="2CC2351D">
        <w:rPr>
          <w:rFonts w:ascii="Karla" w:hAnsi="Karla" w:eastAsia="Karla" w:cs="Karla"/>
          <w:noProof w:val="0"/>
          <w:sz w:val="22"/>
          <w:szCs w:val="22"/>
          <w:lang w:val="nl-NL"/>
        </w:rPr>
        <w:t>4. Wat betekent het niet doorgaan van dit zonnepark voor de duurzaamheidsdoelstellingen van de gemeente Cranendonck en welke alternatieven ziet het college?</w:t>
      </w:r>
      <w:r>
        <w:br/>
      </w:r>
      <w:r w:rsidRPr="2CC2351D" w:rsidR="2CC2351D">
        <w:rPr>
          <w:rFonts w:ascii="Karla" w:hAnsi="Karla" w:eastAsia="Karla" w:cs="Karla"/>
          <w:noProof w:val="0"/>
          <w:sz w:val="22"/>
          <w:szCs w:val="22"/>
          <w:lang w:val="nl-NL"/>
        </w:rPr>
        <w:t xml:space="preserve"> </w:t>
      </w:r>
      <w:r>
        <w:br/>
      </w:r>
    </w:p>
    <w:p w:rsidR="00FE27D6" w:rsidP="25F93827" w14:paraId="46D41D0B" w14:textId="2C7C27F9">
      <w:pPr>
        <w:spacing w:before="0" w:beforeAutospacing="off" w:after="0" w:afterAutospacing="off" w:line="360" w:lineRule="auto"/>
        <w:rPr>
          <w:rFonts w:ascii="Karla" w:hAnsi="Karla" w:eastAsia="Karla" w:cs="Karla"/>
          <w:i w:val="1"/>
          <w:iCs w:val="1"/>
          <w:noProof w:val="0"/>
          <w:sz w:val="22"/>
          <w:szCs w:val="22"/>
          <w:lang w:val="nl-NL"/>
        </w:rPr>
      </w:pPr>
      <w:r w:rsidRPr="25F93827" w:rsidR="25F93827">
        <w:rPr>
          <w:rFonts w:ascii="Karla" w:hAnsi="Karla" w:eastAsia="Karla" w:cs="Karla"/>
          <w:i w:val="1"/>
          <w:iCs w:val="1"/>
          <w:noProof w:val="0"/>
          <w:sz w:val="22"/>
          <w:szCs w:val="22"/>
          <w:lang w:val="nl-NL"/>
        </w:rPr>
        <w:t xml:space="preserve">Het niet doorgaan van Zonnepark </w:t>
      </w:r>
      <w:r w:rsidRPr="25F93827" w:rsidR="25F93827">
        <w:rPr>
          <w:rFonts w:ascii="Karla" w:hAnsi="Karla" w:eastAsia="Karla" w:cs="Karla"/>
          <w:i w:val="1"/>
          <w:iCs w:val="1"/>
          <w:noProof w:val="0"/>
          <w:sz w:val="22"/>
          <w:szCs w:val="22"/>
          <w:lang w:val="nl-NL"/>
        </w:rPr>
        <w:t>Aardbrandsven</w:t>
      </w:r>
      <w:r w:rsidRPr="25F93827" w:rsidR="25F93827">
        <w:rPr>
          <w:rFonts w:ascii="Karla" w:hAnsi="Karla" w:eastAsia="Karla" w:cs="Karla"/>
          <w:i w:val="1"/>
          <w:iCs w:val="1"/>
          <w:noProof w:val="0"/>
          <w:sz w:val="22"/>
          <w:szCs w:val="22"/>
          <w:lang w:val="nl-NL"/>
        </w:rPr>
        <w:t xml:space="preserve"> neemt een aardige hap uit onze bijdrage in de regionale </w:t>
      </w:r>
      <w:r w:rsidRPr="25F93827" w:rsidR="25F93827">
        <w:rPr>
          <w:rFonts w:ascii="Karla" w:hAnsi="Karla" w:eastAsia="Karla" w:cs="Karla"/>
          <w:i w:val="1"/>
          <w:iCs w:val="1"/>
          <w:noProof w:val="0"/>
          <w:sz w:val="22"/>
          <w:szCs w:val="22"/>
          <w:lang w:val="nl-NL"/>
        </w:rPr>
        <w:t>energieopwek</w:t>
      </w:r>
      <w:r w:rsidRPr="25F93827" w:rsidR="25F93827">
        <w:rPr>
          <w:rFonts w:ascii="Karla" w:hAnsi="Karla" w:eastAsia="Karla" w:cs="Karla"/>
          <w:i w:val="1"/>
          <w:iCs w:val="1"/>
          <w:noProof w:val="0"/>
          <w:sz w:val="22"/>
          <w:szCs w:val="22"/>
          <w:lang w:val="nl-NL"/>
        </w:rPr>
        <w:t>. De totale hoeveelheid opgewekte energie neemt met 40% af ten opzichte van wat we gehoopt hadden te realiseren. Onze bijdrage in de Regionale Energiestrategie van de MRE, die als doel heeft 2 terawattuur (</w:t>
      </w:r>
      <w:r w:rsidRPr="25F93827" w:rsidR="25F93827">
        <w:rPr>
          <w:rFonts w:ascii="Karla" w:hAnsi="Karla" w:eastAsia="Karla" w:cs="Karla"/>
          <w:i w:val="1"/>
          <w:iCs w:val="1"/>
          <w:noProof w:val="0"/>
          <w:sz w:val="22"/>
          <w:szCs w:val="22"/>
          <w:lang w:val="nl-NL"/>
        </w:rPr>
        <w:t>TWh</w:t>
      </w:r>
      <w:r w:rsidRPr="25F93827" w:rsidR="25F93827">
        <w:rPr>
          <w:rFonts w:ascii="Karla" w:hAnsi="Karla" w:eastAsia="Karla" w:cs="Karla"/>
          <w:i w:val="1"/>
          <w:iCs w:val="1"/>
          <w:noProof w:val="0"/>
          <w:sz w:val="22"/>
          <w:szCs w:val="22"/>
          <w:lang w:val="nl-NL"/>
        </w:rPr>
        <w:t xml:space="preserve">) groene energie op te wekken, daalt naar 0,134 </w:t>
      </w:r>
      <w:r w:rsidRPr="25F93827" w:rsidR="25F93827">
        <w:rPr>
          <w:rFonts w:ascii="Karla" w:hAnsi="Karla" w:eastAsia="Karla" w:cs="Karla"/>
          <w:i w:val="1"/>
          <w:iCs w:val="1"/>
          <w:noProof w:val="0"/>
          <w:sz w:val="22"/>
          <w:szCs w:val="22"/>
          <w:lang w:val="nl-NL"/>
        </w:rPr>
        <w:t>TWh</w:t>
      </w:r>
      <w:r w:rsidRPr="25F93827" w:rsidR="25F93827">
        <w:rPr>
          <w:rFonts w:ascii="Karla" w:hAnsi="Karla" w:eastAsia="Karla" w:cs="Karla"/>
          <w:i w:val="1"/>
          <w:iCs w:val="1"/>
          <w:noProof w:val="0"/>
          <w:sz w:val="22"/>
          <w:szCs w:val="22"/>
          <w:lang w:val="nl-NL"/>
        </w:rPr>
        <w:t xml:space="preserve">. </w:t>
      </w:r>
      <w:r>
        <w:br/>
      </w:r>
      <w:r>
        <w:br/>
      </w:r>
      <w:r w:rsidRPr="25F93827" w:rsidR="25F93827">
        <w:rPr>
          <w:rFonts w:ascii="Karla" w:hAnsi="Karla" w:eastAsia="Karla" w:cs="Karla"/>
          <w:i w:val="1"/>
          <w:iCs w:val="1"/>
          <w:noProof w:val="0"/>
          <w:sz w:val="22"/>
          <w:szCs w:val="22"/>
          <w:lang w:val="nl-NL"/>
        </w:rPr>
        <w:t xml:space="preserve">Ondanks dat er geen formele doelen per gemeente zijn vastgelegd, hebben wij informeel de lijn aangehouden dat Cranendonck als een van de 21 deelnemende gemeenten, </w:t>
      </w:r>
      <w:r w:rsidRPr="25F93827" w:rsidR="25F93827">
        <w:rPr>
          <w:rFonts w:ascii="Karla" w:hAnsi="Karla" w:eastAsia="Karla" w:cs="Karla"/>
          <w:i w:val="1"/>
          <w:iCs w:val="1"/>
          <w:noProof w:val="0"/>
          <w:sz w:val="22"/>
          <w:szCs w:val="22"/>
          <w:lang w:val="nl-NL"/>
        </w:rPr>
        <w:t>1 /</w:t>
      </w:r>
      <w:r w:rsidRPr="25F93827" w:rsidR="25F93827">
        <w:rPr>
          <w:rFonts w:ascii="Karla" w:hAnsi="Karla" w:eastAsia="Karla" w:cs="Karla"/>
          <w:i w:val="1"/>
          <w:iCs w:val="1"/>
          <w:noProof w:val="0"/>
          <w:sz w:val="22"/>
          <w:szCs w:val="22"/>
          <w:lang w:val="nl-NL"/>
        </w:rPr>
        <w:t xml:space="preserve"> 21</w:t>
      </w:r>
      <w:r w:rsidRPr="25F93827" w:rsidR="25F93827">
        <w:rPr>
          <w:rFonts w:ascii="Karla" w:hAnsi="Karla" w:eastAsia="Karla" w:cs="Karla"/>
          <w:i w:val="1"/>
          <w:iCs w:val="1"/>
          <w:noProof w:val="0"/>
          <w:sz w:val="22"/>
          <w:szCs w:val="22"/>
          <w:vertAlign w:val="superscript"/>
          <w:lang w:val="nl-NL"/>
        </w:rPr>
        <w:t>e</w:t>
      </w:r>
      <w:r w:rsidRPr="25F93827" w:rsidR="25F93827">
        <w:rPr>
          <w:rFonts w:ascii="Karla" w:hAnsi="Karla" w:eastAsia="Karla" w:cs="Karla"/>
          <w:i w:val="1"/>
          <w:iCs w:val="1"/>
          <w:noProof w:val="0"/>
          <w:sz w:val="22"/>
          <w:szCs w:val="22"/>
          <w:lang w:val="nl-NL"/>
        </w:rPr>
        <w:t xml:space="preserve"> deel van de opgave behoort te realiseren. Aan dit voornemen kunnen we gelukkig blijven voldoen.  </w:t>
      </w:r>
      <w:r>
        <w:br/>
      </w:r>
      <w:r>
        <w:br/>
      </w:r>
      <w:r w:rsidRPr="25F93827" w:rsidR="25F93827">
        <w:rPr>
          <w:rFonts w:ascii="Karla" w:hAnsi="Karla" w:eastAsia="Karla" w:cs="Karla"/>
          <w:i w:val="1"/>
          <w:iCs w:val="1"/>
          <w:noProof w:val="0"/>
          <w:sz w:val="22"/>
          <w:szCs w:val="22"/>
          <w:lang w:val="nl-NL"/>
        </w:rPr>
        <w:t xml:space="preserve">Alternatieven voor grootschalige </w:t>
      </w:r>
      <w:r w:rsidRPr="25F93827" w:rsidR="25F93827">
        <w:rPr>
          <w:rFonts w:ascii="Karla" w:hAnsi="Karla" w:eastAsia="Karla" w:cs="Karla"/>
          <w:i w:val="1"/>
          <w:iCs w:val="1"/>
          <w:noProof w:val="0"/>
          <w:sz w:val="22"/>
          <w:szCs w:val="22"/>
          <w:lang w:val="nl-NL"/>
        </w:rPr>
        <w:t>energieopwek</w:t>
      </w:r>
      <w:r w:rsidRPr="25F93827" w:rsidR="25F93827">
        <w:rPr>
          <w:rFonts w:ascii="Karla" w:hAnsi="Karla" w:eastAsia="Karla" w:cs="Karla"/>
          <w:i w:val="1"/>
          <w:iCs w:val="1"/>
          <w:noProof w:val="0"/>
          <w:sz w:val="22"/>
          <w:szCs w:val="22"/>
          <w:lang w:val="nl-NL"/>
        </w:rPr>
        <w:t xml:space="preserve"> zijn er helaas amper. Vanwege de ligging van Kempen Airport is de plaatsing van windmolens uitgesloten in de gemeente. Nieuwe zonneparken moeten aan veel striktere regels voldoen sinds de Provincie in 2025 haar omgevingsverordening aanpaste. Kleine modulaire kernreactoren (</w:t>
      </w:r>
      <w:r w:rsidRPr="25F93827" w:rsidR="25F93827">
        <w:rPr>
          <w:rFonts w:ascii="Karla" w:hAnsi="Karla" w:eastAsia="Karla" w:cs="Karla"/>
          <w:i w:val="1"/>
          <w:iCs w:val="1"/>
          <w:noProof w:val="0"/>
          <w:sz w:val="22"/>
          <w:szCs w:val="22"/>
          <w:lang w:val="nl-NL"/>
        </w:rPr>
        <w:t>SMRs</w:t>
      </w:r>
      <w:r w:rsidRPr="25F93827" w:rsidR="25F93827">
        <w:rPr>
          <w:rFonts w:ascii="Karla" w:hAnsi="Karla" w:eastAsia="Karla" w:cs="Karla"/>
          <w:i w:val="1"/>
          <w:iCs w:val="1"/>
          <w:noProof w:val="0"/>
          <w:sz w:val="22"/>
          <w:szCs w:val="22"/>
          <w:lang w:val="nl-NL"/>
        </w:rPr>
        <w:t xml:space="preserve">) zijn nog niet commercieel verkrijgbaar en bovendien ontbeert Cranendonck rivieren om deze mee te kunnen koelen. Tot slot kijken we met interesse naar de mogelijkheden voor het verbranden van ijzerpoeder, waar </w:t>
      </w:r>
      <w:r w:rsidRPr="25F93827" w:rsidR="25F93827">
        <w:rPr>
          <w:rFonts w:ascii="Karla" w:hAnsi="Karla" w:eastAsia="Karla" w:cs="Karla"/>
          <w:i w:val="1"/>
          <w:iCs w:val="1"/>
          <w:noProof w:val="0"/>
          <w:sz w:val="22"/>
          <w:szCs w:val="22"/>
          <w:lang w:val="nl-NL"/>
        </w:rPr>
        <w:t>Metalot</w:t>
      </w:r>
      <w:r w:rsidRPr="25F93827" w:rsidR="25F93827">
        <w:rPr>
          <w:rFonts w:ascii="Karla" w:hAnsi="Karla" w:eastAsia="Karla" w:cs="Karla"/>
          <w:i w:val="1"/>
          <w:iCs w:val="1"/>
          <w:noProof w:val="0"/>
          <w:sz w:val="22"/>
          <w:szCs w:val="22"/>
          <w:lang w:val="nl-NL"/>
        </w:rPr>
        <w:t xml:space="preserve"> werkt aan een eerste pilotproject binnen bestaande gebouwen.</w:t>
      </w:r>
      <w:r>
        <w:br/>
      </w:r>
      <w:r w:rsidRPr="25F93827" w:rsidR="25F93827">
        <w:rPr>
          <w:rFonts w:ascii="Karla" w:hAnsi="Karla" w:eastAsia="Karla" w:cs="Karla"/>
          <w:i w:val="1"/>
          <w:iCs w:val="1"/>
          <w:noProof w:val="0"/>
          <w:sz w:val="22"/>
          <w:szCs w:val="22"/>
          <w:lang w:val="nl-NL"/>
        </w:rPr>
        <w:t xml:space="preserve"> </w:t>
      </w:r>
    </w:p>
    <w:p w:rsidR="00FE27D6" w:rsidP="2CC2351D" w14:paraId="14C748EE" w14:textId="05B5E533">
      <w:pPr>
        <w:spacing w:before="0" w:beforeAutospacing="off" w:after="0" w:afterAutospacing="off" w:line="360" w:lineRule="auto"/>
        <w:rPr>
          <w:rFonts w:ascii="Karla" w:hAnsi="Karla" w:eastAsia="Karla" w:cs="Karla"/>
          <w:noProof w:val="0"/>
          <w:sz w:val="22"/>
          <w:szCs w:val="22"/>
          <w:lang w:val="nl-NL"/>
        </w:rPr>
      </w:pPr>
      <w:r w:rsidRPr="2CC2351D" w:rsidR="2CC2351D">
        <w:rPr>
          <w:rFonts w:ascii="Karla" w:hAnsi="Karla" w:eastAsia="Karla" w:cs="Karla"/>
          <w:noProof w:val="0"/>
          <w:sz w:val="22"/>
          <w:szCs w:val="22"/>
          <w:lang w:val="nl-NL"/>
        </w:rPr>
        <w:t>5. Heeft het college naar aanleiding van de uitspraak contact gehad met de initiatiefnemer en met de betrokken inwoners, en zo ja, wat is daaruit gekomen en hoe worden zij betrokken bij eventuele vervolgstappen?</w:t>
      </w:r>
      <w:r>
        <w:br/>
      </w:r>
      <w:r w:rsidRPr="2CC2351D" w:rsidR="2CC2351D">
        <w:rPr>
          <w:rFonts w:ascii="Karla" w:hAnsi="Karla" w:eastAsia="Karla" w:cs="Karla"/>
          <w:noProof w:val="0"/>
          <w:sz w:val="22"/>
          <w:szCs w:val="22"/>
          <w:lang w:val="nl-NL"/>
        </w:rPr>
        <w:t xml:space="preserve"> </w:t>
      </w:r>
    </w:p>
    <w:p w:rsidR="00FE27D6" w:rsidP="2CC2351D" w14:paraId="08F797CF" w14:textId="42D2877A">
      <w:pPr>
        <w:spacing w:before="0" w:beforeAutospacing="off" w:after="0" w:afterAutospacing="off" w:line="360" w:lineRule="auto"/>
        <w:rPr>
          <w:rFonts w:ascii="Karla" w:hAnsi="Karla" w:eastAsia="Karla" w:cs="Karla"/>
          <w:i w:val="1"/>
          <w:iCs w:val="1"/>
          <w:noProof w:val="0"/>
          <w:sz w:val="22"/>
          <w:szCs w:val="22"/>
          <w:lang w:val="nl-NL"/>
        </w:rPr>
      </w:pPr>
      <w:r w:rsidRPr="2CC2351D" w:rsidR="2CC2351D">
        <w:rPr>
          <w:rFonts w:ascii="Karla" w:hAnsi="Karla" w:eastAsia="Karla" w:cs="Karla"/>
          <w:i w:val="1"/>
          <w:iCs w:val="1"/>
          <w:noProof w:val="0"/>
          <w:sz w:val="22"/>
          <w:szCs w:val="22"/>
          <w:lang w:val="nl-NL"/>
        </w:rPr>
        <w:t>Er is tot op heden alleen kort contact geweest met de initiatiefnemer. Deze is vanzelfsprekend teleurgesteld maar voelt zich niet uit het veld geslagen. Intern moet nog worden bekeken welke houding de gemeente tegen een eventuele doorstart van het project aanneemt. De doorlooptijd van deze procedure is erg lang gebleken (eerste overleggen in begin 2020) en gaandeweg is regelgeving rondom zon op land alleen maar scherper geworden.</w:t>
      </w:r>
      <w:r>
        <w:br/>
      </w:r>
    </w:p>
    <w:p w:rsidR="00FE27D6" w:rsidP="2CC2351D" w14:paraId="380F72E5" w14:textId="03074013">
      <w:pPr>
        <w:spacing w:before="0" w:beforeAutospacing="off" w:after="0" w:afterAutospacing="off" w:line="360" w:lineRule="auto"/>
        <w:rPr>
          <w:rFonts w:ascii="Karla" w:hAnsi="Karla" w:eastAsia="Karla" w:cs="Karla"/>
          <w:i w:val="1"/>
          <w:iCs w:val="1"/>
          <w:noProof w:val="0"/>
          <w:sz w:val="22"/>
          <w:szCs w:val="22"/>
          <w:lang w:val="nl-NL"/>
        </w:rPr>
      </w:pPr>
      <w:r w:rsidRPr="2CC2351D" w:rsidR="2CC2351D">
        <w:rPr>
          <w:rFonts w:ascii="Karla" w:hAnsi="Karla" w:eastAsia="Karla" w:cs="Karla"/>
          <w:noProof w:val="0"/>
          <w:sz w:val="22"/>
          <w:szCs w:val="22"/>
          <w:lang w:val="nl-NL"/>
        </w:rPr>
        <w:t>6. Hoe kijkt het college, in het licht van de bredere ruimtelijke opgaven in Cranendonck, naar de toekomstige mogelijkheden voor de betreffende locatie nu deze ontwikkeling geen doorgang vindt?</w:t>
      </w:r>
    </w:p>
    <w:p w:rsidR="00FE27D6" w:rsidP="007B0EF0" w14:paraId="15888869" w14:textId="1C46E0FC"/>
    <w:p w:rsidR="00FE27D6" w:rsidP="2CC2351D" w14:paraId="63A572A9" w14:textId="1C79B761">
      <w:pPr>
        <w:spacing w:line="360" w:lineRule="auto"/>
      </w:pPr>
      <w:r w:rsidRPr="0AFB6722" w:rsidR="0AFB6722">
        <w:rPr>
          <w:rFonts w:ascii="Karla" w:hAnsi="Karla" w:eastAsia="Karla" w:cs="Karla"/>
          <w:i w:val="1"/>
          <w:iCs w:val="1"/>
          <w:noProof w:val="0"/>
          <w:sz w:val="22"/>
          <w:szCs w:val="22"/>
          <w:lang w:val="nl-NL"/>
        </w:rPr>
        <w:t xml:space="preserve">Vanwege het grote aantal ruimtelijke belangen is het nog te vroeg om daar een duidelijk antwoord op te geven. Niet in de laatste plaats omdat aan de overzijde van de Randweg Defensie grootse plannen en een grootse ruimtevraag kent. Daarnaast kent u de diverse andere belangen en ambities (wonen, werken, landbouw, natuur &amp; klimaat) die allemaal om ruimte vragen. </w:t>
      </w:r>
      <w:r w:rsidRPr="0AFB6722" w:rsidR="0AFB6722">
        <w:rPr>
          <w:rFonts w:ascii="Karla" w:hAnsi="Karla" w:eastAsia="Karla" w:cs="Karla"/>
          <w:i w:val="1"/>
          <w:iCs w:val="1"/>
          <w:noProof w:val="0"/>
          <w:sz w:val="22"/>
          <w:szCs w:val="22"/>
          <w:lang w:val="nl-NL"/>
        </w:rPr>
        <w:t>Momenteel wordt gewerkt aan een Omgevingsvisie welke meer richting zal geven in de ‘ruimtelijke puzzel’ die in Cranendonck gelegd zal moeten worden.</w:t>
      </w:r>
      <w:r>
        <w:br/>
      </w:r>
      <w:r>
        <w:br/>
      </w:r>
      <w:r>
        <w:br/>
      </w:r>
    </w:p>
    <w:p w:rsidR="007B0EF0" w:rsidP="007B0EF0" w14:paraId="3F657B10" w14:textId="0A01018F">
      <w:pPr>
        <w:sectPr w:rsidSect="009004A4">
          <w:headerReference w:type="even" r:id="rId5"/>
          <w:headerReference w:type="default" r:id="rId6"/>
          <w:footerReference w:type="even" r:id="rId7"/>
          <w:footerReference w:type="default" r:id="rId8"/>
          <w:headerReference w:type="first" r:id="rId9"/>
          <w:footerReference w:type="first" r:id="rId10"/>
          <w:pgSz w:w="11907" w:h="16839" w:orient="portrait" w:code="9"/>
          <w:pgMar w:top="1985" w:right="1418" w:bottom="1259" w:left="1440" w:header="720" w:footer="720" w:gutter="0"/>
          <w:cols w:space="720"/>
          <w:titlePg/>
          <w:docGrid w:linePitch="272"/>
        </w:sectPr>
      </w:pPr>
    </w:p>
    <w:p w:rsidR="00164129" w:rsidP="00166B7E" w14:paraId="2BC9739D" w14:textId="77777777">
      <w:r>
        <w:t>Hoogachtend</w:t>
      </w:r>
      <w:r w:rsidRPr="00266DC2">
        <w:t>,</w:t>
      </w:r>
    </w:p>
    <w:p w:rsidRPr="00266DC2" w:rsidR="00266DC2" w:rsidP="007B3C72" w14:paraId="56A97B66" w14:textId="77777777"/>
    <w:p w:rsidR="007B3C72" w:rsidP="00266DC2" w14:paraId="58F3F68E" w14:textId="393B6D8B">
      <w:pPr>
        <w:sectPr w:rsidSect="00164129">
          <w:type w:val="continuous"/>
          <w:pgSz w:w="11907" w:h="16839" w:orient="portrait" w:code="9"/>
          <w:pgMar w:top="1440" w:right="1440" w:bottom="1440" w:left="1440" w:header="720" w:footer="720" w:gutter="0"/>
          <w:cols w:space="720"/>
        </w:sectPr>
      </w:pPr>
      <w:r w:rsidRPr="00266DC2">
        <w:t>burgemeester</w:t>
      </w:r>
      <w:r w:rsidRPr="00266DC2">
        <w:t xml:space="preserve"> en wethouders van </w:t>
      </w:r>
      <w:r>
        <w:t>Cranendonck,</w:t>
      </w:r>
    </w:p>
    <w:p w:rsidR="00967D8B" w:rsidP="00266DC2" w14:paraId="45809FCD" w14:textId="77777777"/>
    <w:p w:rsidR="002A05DB" w:rsidP="00266DC2" w14:paraId="039487BF" w14:textId="6CC10F9B">
      <w:r>
        <w:t>De secretaris,</w:t>
      </w:r>
    </w:p>
    <w:p w:rsidR="007B3C72" w:rsidP="00266DC2" w14:paraId="565A3462" w14:textId="77777777"/>
    <w:p w:rsidR="007B3C72" w:rsidP="00266DC2" w14:paraId="3EA7F753" w14:textId="77777777"/>
    <w:p w:rsidR="00967D8B" w:rsidP="00266DC2" w14:paraId="175DCDBE" w14:textId="77777777">
      <w:r>
        <w:t>E. Jacobs</w:t>
      </w:r>
      <w:r>
        <w:br w:type="column"/>
      </w:r>
    </w:p>
    <w:p w:rsidR="007B3C72" w:rsidP="00266DC2" w14:paraId="2D15FCBF" w14:textId="270DBBB3">
      <w:r>
        <w:br/>
      </w:r>
      <w:r w:rsidR="2CC2351D">
        <w:rPr/>
        <w:t>De burgemeester,</w:t>
      </w:r>
    </w:p>
    <w:p w:rsidR="007B3C72" w:rsidP="00266DC2" w14:paraId="2CE0E0F4" w14:textId="77777777"/>
    <w:p w:rsidR="007B3C72" w:rsidP="00266DC2" w14:paraId="2ED67ADF" w14:textId="77777777"/>
    <w:p w:rsidR="007B3C72" w:rsidP="00266DC2" w14:paraId="41F3AEC8" w14:textId="77777777">
      <w:pPr>
        <w:rPr>
          <w:rFonts w:ascii="Karla" w:hAnsi="Karla"/>
        </w:rPr>
        <w:sectPr w:rsidSect="007B3C72">
          <w:type w:val="continuous"/>
          <w:pgSz w:w="11907" w:h="16839" w:orient="portrait" w:code="9"/>
          <w:pgMar w:top="1440" w:right="1440" w:bottom="1440" w:left="1440" w:header="720" w:footer="720" w:gutter="0"/>
          <w:cols w:space="720" w:num="2"/>
        </w:sectPr>
      </w:pPr>
      <w:r w:rsidRPr="007739A6">
        <w:rPr>
          <w:rFonts w:ascii="Karla" w:hAnsi="Karla"/>
        </w:rPr>
        <w:t>F.A.P. van Kessel</w:t>
      </w:r>
    </w:p>
    <w:p w:rsidRPr="00266DC2" w:rsidR="007B3C72" w:rsidP="00567CC0" w14:paraId="7D275F64" w14:textId="3EE713E9">
      <w:pPr>
        <w:sectPr w:rsidSect="00164129">
          <w:type w:val="continuous"/>
          <w:pgSz w:w="11907" w:h="16839" w:orient="portrait" w:code="9"/>
          <w:pgMar w:top="1440" w:right="1440" w:bottom="1440" w:left="1440" w:header="720" w:footer="720" w:gutter="0"/>
          <w:cols w:space="720"/>
        </w:sectPr>
      </w:pPr>
    </w:p>
    <w:p w:rsidR="007F425E" w:rsidP="00166B7E" w14:paraId="072AB69E" w14:textId="19E53513"/>
    <w:sectPr w:rsidSect="007B3C72">
      <w:type w:val="continuous"/>
      <w:pgSz w:w="11907" w:h="16839" w:orient="portrait" w:code="9"/>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Karla">
    <w:charset w:val="00"/>
    <w:family w:val="auto"/>
    <w:pitch w:val="variable"/>
    <w:sig w:usb0="A00000EF" w:usb1="4000205B" w:usb2="00000000" w:usb3="00000000" w:csb0="00000093"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639" w14:paraId="420391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66036313"/>
      <w:docPartObj>
        <w:docPartGallery w:val="Page Numbers (Bottom of Page)"/>
        <w:docPartUnique/>
      </w:docPartObj>
    </w:sdtPr>
    <w:sdtContent>
      <w:sdt>
        <w:sdtPr>
          <w:id w:val="1728636285"/>
          <w:docPartObj>
            <w:docPartGallery w:val="Page Numbers (Top of Page)"/>
            <w:docPartUnique/>
          </w:docPartObj>
        </w:sdtPr>
        <w:sdtContent>
          <w:p w:rsidR="00A32414" w14:paraId="2E80E68D" w14:textId="491377D4">
            <w:pPr>
              <w:pStyle w:val="Footer"/>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9B70D6" w14:paraId="5F17E2E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639" w14:paraId="1CA07EF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639" w14:paraId="4D47D4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639" w14:paraId="5E3EEE9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639" w14:paraId="45B6CA6A" w14:textId="77777777">
    <w:pPr>
      <w:pStyle w:val="Header"/>
    </w:pPr>
  </w:p>
</w:hdr>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0D"/>
    <w:rsid w:val="00164129"/>
    <w:rsid w:val="00166B7E"/>
    <w:rsid w:val="00264B76"/>
    <w:rsid w:val="00266DC2"/>
    <w:rsid w:val="002A05DB"/>
    <w:rsid w:val="00567CC0"/>
    <w:rsid w:val="00707585"/>
    <w:rsid w:val="007739A6"/>
    <w:rsid w:val="007B0EF0"/>
    <w:rsid w:val="007B3C72"/>
    <w:rsid w:val="007F425E"/>
    <w:rsid w:val="009004A4"/>
    <w:rsid w:val="00967D8B"/>
    <w:rsid w:val="009B70D6"/>
    <w:rsid w:val="00A32414"/>
    <w:rsid w:val="00B15639"/>
    <w:rsid w:val="00E0290F"/>
    <w:rsid w:val="00F7070D"/>
    <w:rsid w:val="00FD2703"/>
    <w:rsid w:val="00FE27D6"/>
    <w:rsid w:val="0AFB6722"/>
    <w:rsid w:val="25F93827"/>
    <w:rsid w:val="2CC2351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A7201FF"/>
  <w15:docId w15:val="{9A5D8A44-19CF-4642-98A6-DE3BBA5EDA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7070D"/>
    <w:pPr>
      <w:spacing w:after="0" w:line="360" w:lineRule="auto"/>
    </w:pPr>
    <w:rPr>
      <w:rFonts w:eastAsia="Times New Roman" w:cs="Times New Roman"/>
      <w:szCs w:val="24"/>
      <w:lang w:val="nl-NL" w:eastAsia="nl-NL"/>
    </w:rPr>
  </w:style>
  <w:style w:type="paragraph" w:styleId="Heading1">
    <w:name w:val="heading 1"/>
    <w:basedOn w:val="Normal"/>
    <w:next w:val="Normal"/>
    <w:link w:val="Kop1Char"/>
    <w:qFormat/>
    <w:rsid w:val="00F7070D"/>
    <w:pPr>
      <w:keepNext/>
      <w:spacing w:before="240" w:after="60"/>
      <w:outlineLvl w:val="0"/>
    </w:pPr>
    <w:rPr>
      <w:rFonts w:cs="Arial" w:asciiTheme="majorHAnsi" w:hAnsiTheme="majorHAnsi"/>
      <w:b/>
      <w:bCs/>
      <w:kern w:val="32"/>
      <w:sz w:val="28"/>
      <w:szCs w:val="32"/>
    </w:rPr>
  </w:style>
  <w:style w:type="paragraph" w:styleId="Heading2">
    <w:name w:val="heading 2"/>
    <w:basedOn w:val="Normal"/>
    <w:next w:val="Normal"/>
    <w:link w:val="Kop2Char"/>
    <w:qFormat/>
    <w:rsid w:val="00F7070D"/>
    <w:pPr>
      <w:keepNext/>
      <w:spacing w:before="240" w:after="60"/>
      <w:outlineLvl w:val="1"/>
    </w:pPr>
    <w:rPr>
      <w:rFonts w:cs="Arial" w:asciiTheme="majorHAnsi" w:hAnsiTheme="majorHAnsi"/>
      <w:b/>
      <w:bCs/>
      <w:iCs/>
      <w:sz w:val="24"/>
      <w:szCs w:val="28"/>
    </w:rPr>
  </w:style>
  <w:style w:type="paragraph" w:styleId="Heading3">
    <w:name w:val="heading 3"/>
    <w:basedOn w:val="Normal"/>
    <w:next w:val="Normal"/>
    <w:link w:val="Kop3Char"/>
    <w:qFormat/>
    <w:rsid w:val="00F7070D"/>
    <w:pPr>
      <w:keepNext/>
      <w:spacing w:before="240" w:after="60"/>
      <w:outlineLvl w:val="2"/>
    </w:pPr>
    <w:rPr>
      <w:rFonts w:cs="Arial" w:asciiTheme="majorHAnsi" w:hAnsiTheme="majorHAnsi"/>
      <w:b/>
      <w:bCs/>
      <w:szCs w:val="26"/>
    </w:rPr>
  </w:style>
  <w:style w:type="paragraph" w:styleId="Heading4">
    <w:name w:val="heading 4"/>
    <w:basedOn w:val="Normal"/>
    <w:next w:val="Normal"/>
    <w:link w:val="Kop4Char"/>
    <w:uiPriority w:val="9"/>
    <w:unhideWhenUsed/>
    <w:qFormat/>
    <w:rsid w:val="00841CD9"/>
    <w:pPr>
      <w:keepNext/>
      <w:keepLines/>
      <w:spacing w:before="200"/>
      <w:outlineLvl w:val="3"/>
    </w:pPr>
    <w:rPr>
      <w:rFonts w:asciiTheme="majorHAnsi" w:hAnsiTheme="majorHAnsi" w:eastAsiaTheme="majorEastAsia" w:cstheme="majorBidi"/>
      <w:b/>
      <w:bCs/>
      <w:i/>
      <w:iCs/>
      <w:color w:val="4472C4"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7070D"/>
    <w:pPr>
      <w:spacing w:after="0" w:line="240" w:lineRule="auto"/>
    </w:pPr>
    <w:rPr>
      <w:rFonts w:ascii="CG Omega" w:hAnsi="CG Omega" w:eastAsia="Times New Roman" w:cs="Times New Roman"/>
      <w:sz w:val="20"/>
      <w:szCs w:val="24"/>
      <w:lang w:val="nl-NL" w:eastAsia="nl-NL"/>
    </w:rPr>
  </w:style>
  <w:style w:type="character" w:styleId="Hyperlink">
    <w:name w:val="Hyperlink"/>
    <w:rsid w:val="00F7070D"/>
    <w:rPr>
      <w:color w:val="0000FF"/>
      <w:u w:val="single"/>
    </w:rPr>
  </w:style>
  <w:style w:type="character" w:styleId="Kop1Char" w:customStyle="1">
    <w:name w:val="Kop 1 Char"/>
    <w:basedOn w:val="DefaultParagraphFont"/>
    <w:link w:val="Heading1"/>
    <w:rsid w:val="00841CD9"/>
    <w:rPr>
      <w:rFonts w:eastAsia="Times New Roman" w:cs="Arial" w:asciiTheme="majorHAnsi" w:hAnsiTheme="majorHAnsi"/>
      <w:b/>
      <w:bCs/>
      <w:kern w:val="32"/>
      <w:sz w:val="28"/>
      <w:szCs w:val="32"/>
      <w:lang w:val="nl-NL" w:eastAsia="nl-NL"/>
    </w:rPr>
  </w:style>
  <w:style w:type="character" w:styleId="Kop2Char" w:customStyle="1">
    <w:name w:val="Kop 2 Char"/>
    <w:basedOn w:val="DefaultParagraphFont"/>
    <w:link w:val="Heading2"/>
    <w:rsid w:val="00841CD9"/>
    <w:rPr>
      <w:rFonts w:eastAsia="Times New Roman" w:cs="Arial" w:asciiTheme="majorHAnsi" w:hAnsiTheme="majorHAnsi"/>
      <w:b/>
      <w:bCs/>
      <w:iCs/>
      <w:sz w:val="24"/>
      <w:szCs w:val="28"/>
      <w:lang w:val="nl-NL" w:eastAsia="nl-NL"/>
    </w:rPr>
  </w:style>
  <w:style w:type="character" w:styleId="Kop3Char" w:customStyle="1">
    <w:name w:val="Kop 3 Char"/>
    <w:basedOn w:val="DefaultParagraphFont"/>
    <w:link w:val="Heading3"/>
    <w:rsid w:val="00841CD9"/>
    <w:rPr>
      <w:rFonts w:eastAsia="Times New Roman" w:cs="Arial" w:asciiTheme="majorHAnsi" w:hAnsiTheme="majorHAnsi"/>
      <w:b/>
      <w:bCs/>
      <w:szCs w:val="26"/>
      <w:lang w:val="nl-NL" w:eastAsia="nl-NL"/>
    </w:rPr>
  </w:style>
  <w:style w:type="character" w:styleId="Kop4Char" w:customStyle="1">
    <w:name w:val="Kop 4 Char"/>
    <w:basedOn w:val="DefaultParagraphFont"/>
    <w:link w:val="Heading4"/>
    <w:uiPriority w:val="9"/>
    <w:rsid w:val="00841CD9"/>
    <w:rPr>
      <w:rFonts w:asciiTheme="majorHAnsi" w:hAnsiTheme="majorHAnsi" w:eastAsiaTheme="majorEastAsia" w:cstheme="majorBidi"/>
      <w:b/>
      <w:bCs/>
      <w:i/>
      <w:iCs/>
      <w:color w:val="4472C4" w:themeColor="accent1"/>
    </w:rPr>
  </w:style>
  <w:style w:type="paragraph" w:styleId="Header">
    <w:name w:val="header"/>
    <w:basedOn w:val="Normal"/>
    <w:link w:val="KoptekstChar"/>
    <w:rsid w:val="00F7070D"/>
    <w:pPr>
      <w:tabs>
        <w:tab w:val="center" w:pos="4536"/>
        <w:tab w:val="right" w:pos="9072"/>
      </w:tabs>
    </w:pPr>
  </w:style>
  <w:style w:type="character" w:styleId="KoptekstChar" w:customStyle="1">
    <w:name w:val="Koptekst Char"/>
    <w:basedOn w:val="DefaultParagraphFont"/>
    <w:link w:val="Header"/>
    <w:rsid w:val="00F7070D"/>
    <w:rPr>
      <w:rFonts w:ascii="CG Omega" w:hAnsi="CG Omega" w:eastAsia="Times New Roman" w:cs="Times New Roman"/>
      <w:sz w:val="20"/>
      <w:szCs w:val="24"/>
      <w:lang w:val="nl-NL" w:eastAsia="nl-NL"/>
    </w:rPr>
  </w:style>
  <w:style w:type="paragraph" w:styleId="Footer">
    <w:name w:val="footer"/>
    <w:basedOn w:val="Normal"/>
    <w:link w:val="VoettekstChar"/>
    <w:uiPriority w:val="99"/>
    <w:rsid w:val="00F7070D"/>
    <w:pPr>
      <w:tabs>
        <w:tab w:val="center" w:pos="4536"/>
        <w:tab w:val="right" w:pos="9072"/>
      </w:tabs>
    </w:pPr>
  </w:style>
  <w:style w:type="character" w:styleId="VoettekstChar" w:customStyle="1">
    <w:name w:val="Voettekst Char"/>
    <w:basedOn w:val="DefaultParagraphFont"/>
    <w:link w:val="Footer"/>
    <w:uiPriority w:val="99"/>
    <w:rsid w:val="00F7070D"/>
    <w:rPr>
      <w:rFonts w:ascii="CG Omega" w:hAnsi="CG Omega" w:eastAsia="Times New Roman" w:cs="Times New Roman"/>
      <w:sz w:val="20"/>
      <w:szCs w:val="24"/>
      <w:lang w:val="nl-NL" w:eastAsia="nl-NL"/>
    </w:rPr>
  </w:style>
  <w:style w:type="paragraph" w:styleId="MessageHeader">
    <w:name w:val="Message Header"/>
    <w:basedOn w:val="Normal"/>
    <w:link w:val="BerichtkopChar"/>
    <w:rsid w:val="006266A9"/>
    <w:pPr>
      <w:pBdr>
        <w:top w:val="single" w:color="auto" w:sz="6" w:space="1"/>
        <w:left w:val="single" w:color="auto" w:sz="6" w:space="1"/>
        <w:bottom w:val="single" w:color="auto" w:sz="6" w:space="1"/>
        <w:right w:val="single" w:color="auto" w:sz="6" w:space="1"/>
      </w:pBdr>
      <w:shd w:val="pct20" w:color="auto" w:fill="auto"/>
      <w:ind w:left="1134" w:hanging="1134"/>
    </w:pPr>
    <w:rPr>
      <w:sz w:val="24"/>
    </w:rPr>
  </w:style>
  <w:style w:type="character" w:styleId="BerichtkopChar" w:customStyle="1">
    <w:name w:val="Berichtkop Char"/>
    <w:basedOn w:val="DefaultParagraphFont"/>
    <w:link w:val="MessageHeader"/>
    <w:rsid w:val="006266A9"/>
    <w:rPr>
      <w:rFonts w:ascii="Arial" w:hAnsi="Arial" w:cs="Arial" w:eastAsiaTheme="minorEastAsia"/>
      <w:sz w:val="24"/>
      <w:szCs w:val="24"/>
      <w:shd w:val="pct20" w:color="auto" w:fill="auto"/>
      <w:lang w:val="nl-NL" w:eastAsia="nl-NL"/>
    </w:rPr>
  </w:style>
  <w:style w:type="paragraph" w:styleId="OpmaakprofielRegelafstandExact13pt" w:customStyle="1">
    <w:name w:val="Opmaakprofiel Regelafstand:  Exact 13 pt"/>
    <w:basedOn w:val="Normal"/>
    <w:rsid w:val="006266A9"/>
    <w:pPr>
      <w:spacing w:line="260" w:lineRule="exact"/>
    </w:pPr>
  </w:style>
  <w:style w:type="table" w:styleId="Stijl1" w:customStyle="1">
    <w:name w:val="Stijl1"/>
    <w:basedOn w:val="TableNormal"/>
    <w:uiPriority w:val="99"/>
    <w:rsid w:val="006266A9"/>
    <w:pPr>
      <w:spacing w:after="0" w:line="240" w:lineRule="auto"/>
    </w:pPr>
    <w:rPr>
      <w:rFonts w:ascii="Arial" w:hAnsi="Arial" w:eastAsia="Times New Roman" w:cs="Times New Roman"/>
      <w:sz w:val="20"/>
      <w:szCs w:val="20"/>
      <w:lang w:val="nl-NL" w:eastAsia="nl-NL"/>
    </w:rPr>
    <w:tblPr/>
  </w:style>
  <w:style w:type="table" w:styleId="TableGrid">
    <w:name w:val="Table Grid"/>
    <w:basedOn w:val="TableNormal"/>
    <w:uiPriority w:val="59"/>
    <w:rsid w:val="006266A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dresgegevens" w:customStyle="1">
    <w:name w:val="Adresgegevens"/>
    <w:basedOn w:val="Normal"/>
    <w:link w:val="AdresgegevensChar"/>
    <w:qFormat/>
    <w:rsid w:val="00A31382"/>
    <w:rPr>
      <w:sz w:val="16"/>
    </w:rPr>
  </w:style>
  <w:style w:type="character" w:styleId="AdresgegevensChar" w:customStyle="1">
    <w:name w:val="Adresgegevens Char"/>
    <w:basedOn w:val="DefaultParagraphFont"/>
    <w:link w:val="Adresgegevens"/>
    <w:rsid w:val="00A31382"/>
    <w:rPr>
      <w:rFonts w:ascii="Arial" w:hAnsi="Arial" w:cs="Arial" w:eastAsiaTheme="minorEastAsia"/>
      <w:sz w:val="16"/>
      <w:szCs w:val="20"/>
      <w:lang w:val="nl-NL" w:eastAsia="nl-NL"/>
    </w:r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character" w:styleId="Emphasis">
    <w:name w:val="Emphasis"/>
    <w:basedOn w:val="DefaultParagraphFont"/>
    <w:uiPriority w:val="20"/>
    <w:qFormat/>
    <w:rsid w:val="00D1197D"/>
    <w:rPr>
      <w:i/>
      <w:iCs/>
    </w:rPr>
  </w:style>
  <w:style w:type="paragraph" w:styleId="NormalIndent">
    <w:name w:val="Normal Indent"/>
    <w:basedOn w:val="Normal"/>
    <w:uiPriority w:val="99"/>
    <w:unhideWhenUsed/>
    <w:rsid w:val="00841CD9"/>
    <w:pPr>
      <w:ind w:left="720"/>
    </w:pPr>
  </w:style>
  <w:style w:type="character" w:styleId="OndertitelChar" w:customStyle="1">
    <w:name w:val="Ondertitel Char"/>
    <w:basedOn w:val="DefaultParagraphFont"/>
    <w:link w:val="Subtitle"/>
    <w:uiPriority w:val="11"/>
    <w:rsid w:val="00841CD9"/>
    <w:rPr>
      <w:rFonts w:asciiTheme="majorHAnsi" w:hAnsiTheme="majorHAnsi" w:eastAsiaTheme="majorEastAsia" w:cstheme="majorBidi"/>
      <w:i/>
      <w:iCs/>
      <w:color w:val="4472C4" w:themeColor="accent1"/>
      <w:spacing w:val="15"/>
      <w:sz w:val="24"/>
      <w:szCs w:val="24"/>
    </w:rPr>
  </w:style>
  <w:style w:type="paragraph" w:styleId="Subtitle">
    <w:name w:val="Subtitle"/>
    <w:basedOn w:val="Normal"/>
    <w:next w:val="Normal"/>
    <w:link w:val="OndertitelChar"/>
    <w:uiPriority w:val="11"/>
    <w:qFormat/>
    <w:rsid w:val="00841CD9"/>
    <w:pPr>
      <w:numPr>
        <w:ilvl w:val="1"/>
      </w:numPr>
      <w:ind w:left="86"/>
    </w:pPr>
    <w:rPr>
      <w:rFonts w:asciiTheme="majorHAnsi" w:hAnsiTheme="majorHAnsi" w:eastAsiaTheme="majorEastAsia" w:cstheme="majorBidi"/>
      <w:i/>
      <w:iCs/>
      <w:color w:val="4472C4" w:themeColor="accent1"/>
      <w:spacing w:val="15"/>
      <w:sz w:val="24"/>
    </w:rPr>
  </w:style>
  <w:style w:type="character" w:styleId="TitelChar" w:customStyle="1">
    <w:name w:val="Titel Char"/>
    <w:basedOn w:val="DefaultParagraphFont"/>
    <w:link w:val="Title"/>
    <w:uiPriority w:val="10"/>
    <w:rsid w:val="00841CD9"/>
    <w:rPr>
      <w:rFonts w:asciiTheme="majorHAnsi" w:hAnsiTheme="majorHAnsi" w:eastAsiaTheme="majorEastAsia" w:cstheme="majorBidi"/>
      <w:color w:val="323E4F" w:themeColor="text2" w:themeShade="BF"/>
      <w:spacing w:val="5"/>
      <w:kern w:val="28"/>
      <w:sz w:val="52"/>
      <w:szCs w:val="52"/>
    </w:rPr>
  </w:style>
  <w:style w:type="paragraph" w:styleId="Title">
    <w:name w:val="Title"/>
    <w:basedOn w:val="Normal"/>
    <w:next w:val="Normal"/>
    <w:link w:val="TitelChar"/>
    <w:uiPriority w:val="10"/>
    <w:qFormat/>
    <w:rsid w:val="00841CD9"/>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footer" Target="foot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footer" Target="footer3.xml"/><Relationship Id="R4360e9b964d54b6e" Type="http://schemas.microsoft.com/office/2011/relationships/people" Target="people.xml"/><Relationship Id="rId4" Type="http://schemas.openxmlformats.org/officeDocument/2006/relationships/image" Target="media/image1.png"/><Relationship Id="rId9" Type="http://schemas.openxmlformats.org/officeDocument/2006/relationships/header" Target="header3.xml"/><Relationship Id="Rb808367e055f4beb" Type="http://schemas.microsoft.com/office/2016/09/relationships/commentsIds" Target="commentsIds.xml"/><Relationship Id="R6d060b1c82c54d4e" Type="http://schemas.microsoft.com/office/2011/relationships/commentsExtended" Target="commentsExtended.xml"/><Relationship Id="rId14" Type="http://schemas.openxmlformats.org/officeDocument/2006/relationships/customXml" Target="../customXml/item2.xm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ranendonck">
      <a:majorFont>
        <a:latin typeface="Karla"/>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a7e72e-638e-4e96-ba7a-badc2ef70bb1" xsi:nil="true"/>
    <lcf76f155ced4ddcb4097134ff3c332f xmlns="55561b3f-fb62-48aa-9ee3-556bc83bd0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8B3789-CC6C-41ED-BD3E-DABD8F8AF247}"/>
</file>

<file path=customXml/itemProps2.xml><?xml version="1.0" encoding="utf-8"?>
<ds:datastoreItem xmlns:ds="http://schemas.openxmlformats.org/officeDocument/2006/customXml" ds:itemID="{C3A71CD8-C31A-430D-A0DA-BAAE49C80031}"/>
</file>

<file path=customXml/itemProps3.xml><?xml version="1.0" encoding="utf-8"?>
<ds:datastoreItem xmlns:ds="http://schemas.openxmlformats.org/officeDocument/2006/customXml" ds:itemID="{B9647B64-6221-4CC2-83EF-954B74FABB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844A1E0F072A45BA9A8469022F35C2A5.dotx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Martijn Kosters</dc:creator>
  <cp:lastModifiedBy>Martijn Kösters</cp:lastModifiedBy>
  <cp:revision>5</cp:revision>
  <dcterms:created xsi:type="dcterms:W3CDTF">2024-05-15T08:16:00Z</dcterms:created>
  <dcterms:modified xsi:type="dcterms:W3CDTF">2026-05-26T08:45:15Z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MKosters1@A2samenwerking.nl</vt:lpwstr>
  </property>
  <property fmtid="{D5CDD505-2E9C-101B-9397-08002B2CF9AE}" pid="3" name="Header">
    <vt:lpwstr>Marges Cranendonck</vt:lpwstr>
  </property>
  <property fmtid="{D5CDD505-2E9C-101B-9397-08002B2CF9AE}" pid="4" name="HeaderId">
    <vt:lpwstr>844A1E0F072A45BA9A8469022F35C2A5</vt:lpwstr>
  </property>
  <property fmtid="{D5CDD505-2E9C-101B-9397-08002B2CF9AE}" pid="5" name="Template">
    <vt:lpwstr>CR Beantwoording vragen ex RvO WCAG</vt:lpwstr>
  </property>
  <property fmtid="{D5CDD505-2E9C-101B-9397-08002B2CF9AE}" pid="6" name="TemplateId">
    <vt:lpwstr>0B126EAB57A846D0B06829693259CDF4</vt:lpwstr>
  </property>
  <property fmtid="{D5CDD505-2E9C-101B-9397-08002B2CF9AE}" pid="7" name="Typist">
    <vt:lpwstr>MKosters1@A2samenwerking.nl</vt:lpwstr>
  </property>
  <property fmtid="{D5CDD505-2E9C-101B-9397-08002B2CF9AE}" pid="8" name="ContentTypeId">
    <vt:lpwstr>0x010100D2CE38AD357F2E4CB68952F8481A18D2</vt:lpwstr>
  </property>
</Properties>
</file>